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946" w:rsidRDefault="00A77946" w:rsidP="00A77946">
      <w:pPr>
        <w:shd w:val="clear" w:color="auto" w:fill="FFFFFF"/>
        <w:textAlignment w:val="top"/>
        <w:rPr>
          <w:rFonts w:ascii="Helvetica" w:eastAsia="Times New Roman" w:hAnsi="Helvetica" w:cs="Helvetica"/>
          <w:color w:val="666666"/>
          <w:spacing w:val="8"/>
          <w:sz w:val="20"/>
          <w:szCs w:val="20"/>
        </w:rPr>
      </w:pPr>
      <w:r>
        <w:rPr>
          <w:rFonts w:ascii="Helvetica" w:eastAsia="Times New Roman" w:hAnsi="Helvetica" w:cs="Helvetica"/>
          <w:noProof/>
          <w:color w:val="666666"/>
          <w:spacing w:val="8"/>
          <w:sz w:val="20"/>
          <w:szCs w:val="20"/>
        </w:rPr>
        <w:drawing>
          <wp:inline distT="0" distB="0" distL="0" distR="0">
            <wp:extent cx="4221480" cy="1089660"/>
            <wp:effectExtent l="0" t="0" r="7620" b="0"/>
            <wp:docPr id="3" name="Picture 3" descr="Enable images to view NAACP Parents' Council 2015 Kickoff - Save 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able images to view NAACP Parents' Council 2015 Kickoff - Save t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21480" cy="1089660"/>
                    </a:xfrm>
                    <a:prstGeom prst="rect">
                      <a:avLst/>
                    </a:prstGeom>
                    <a:noFill/>
                    <a:ln>
                      <a:noFill/>
                    </a:ln>
                  </pic:spPr>
                </pic:pic>
              </a:graphicData>
            </a:graphic>
          </wp:inline>
        </w:drawing>
      </w:r>
      <w:bookmarkStart w:id="0" w:name="_GoBack"/>
      <w:bookmarkEnd w:id="0"/>
    </w:p>
    <w:p w:rsidR="00A77946" w:rsidRDefault="00A77946" w:rsidP="00A77946">
      <w:pPr>
        <w:shd w:val="clear" w:color="auto" w:fill="FFFFFF"/>
        <w:spacing w:line="360" w:lineRule="auto"/>
        <w:textAlignment w:val="top"/>
        <w:rPr>
          <w:rFonts w:ascii="Helvetica" w:eastAsia="Times New Roman" w:hAnsi="Helvetica" w:cs="Helvetica"/>
          <w:color w:val="666666"/>
          <w:spacing w:val="8"/>
          <w:sz w:val="20"/>
          <w:szCs w:val="20"/>
        </w:rPr>
      </w:pPr>
      <w:r>
        <w:rPr>
          <w:rFonts w:ascii="Helvetica" w:eastAsia="Times New Roman" w:hAnsi="Helvetica" w:cs="Helvetica"/>
          <w:color w:val="666666"/>
          <w:spacing w:val="8"/>
          <w:sz w:val="20"/>
          <w:szCs w:val="20"/>
        </w:rPr>
        <w:t>TUESDAY, OCTOBER 18, 2016</w:t>
      </w:r>
    </w:p>
    <w:p w:rsidR="00A77946" w:rsidRDefault="00A77946" w:rsidP="00A77946">
      <w:pPr>
        <w:shd w:val="clear" w:color="auto" w:fill="FFFFFF"/>
        <w:spacing w:line="360" w:lineRule="auto"/>
        <w:textAlignment w:val="top"/>
        <w:rPr>
          <w:rFonts w:ascii="Helvetica" w:eastAsia="Times New Roman" w:hAnsi="Helvetica" w:cs="Helvetica"/>
          <w:color w:val="666666"/>
          <w:spacing w:val="8"/>
          <w:sz w:val="20"/>
          <w:szCs w:val="20"/>
        </w:rPr>
      </w:pPr>
      <w:r>
        <w:rPr>
          <w:rFonts w:ascii="Helvetica" w:eastAsia="Times New Roman" w:hAnsi="Helvetica" w:cs="Helvetica"/>
          <w:color w:val="666666"/>
          <w:spacing w:val="8"/>
          <w:sz w:val="20"/>
          <w:szCs w:val="20"/>
        </w:rPr>
        <w:t xml:space="preserve">NAACP-MONTGOMERY COUNTY PARENTS' COUNCIL </w:t>
      </w:r>
    </w:p>
    <w:p w:rsidR="00A77946" w:rsidRDefault="00A77946" w:rsidP="00A77946">
      <w:pPr>
        <w:shd w:val="clear" w:color="auto" w:fill="FFFFFF"/>
        <w:spacing w:line="360" w:lineRule="auto"/>
        <w:textAlignment w:val="top"/>
        <w:rPr>
          <w:rFonts w:ascii="Helvetica" w:eastAsia="Times New Roman" w:hAnsi="Helvetica" w:cs="Helvetica"/>
          <w:color w:val="666666"/>
          <w:spacing w:val="8"/>
          <w:sz w:val="20"/>
          <w:szCs w:val="20"/>
        </w:rPr>
      </w:pPr>
      <w:r>
        <w:rPr>
          <w:rFonts w:ascii="Helvetica" w:eastAsia="Times New Roman" w:hAnsi="Helvetica" w:cs="Helvetica"/>
          <w:color w:val="666666"/>
          <w:spacing w:val="8"/>
          <w:sz w:val="20"/>
          <w:szCs w:val="20"/>
        </w:rPr>
        <w:t>AND</w:t>
      </w:r>
    </w:p>
    <w:p w:rsidR="00A77946" w:rsidRDefault="00A77946" w:rsidP="00A77946">
      <w:pPr>
        <w:shd w:val="clear" w:color="auto" w:fill="FFFFFF"/>
        <w:spacing w:line="360" w:lineRule="auto"/>
        <w:textAlignment w:val="top"/>
        <w:rPr>
          <w:rFonts w:ascii="Helvetica" w:eastAsia="Times New Roman" w:hAnsi="Helvetica" w:cs="Helvetica"/>
          <w:color w:val="666666"/>
          <w:spacing w:val="8"/>
          <w:sz w:val="20"/>
          <w:szCs w:val="20"/>
        </w:rPr>
      </w:pPr>
      <w:r>
        <w:rPr>
          <w:rFonts w:ascii="Helvetica" w:eastAsia="Times New Roman" w:hAnsi="Helvetica" w:cs="Helvetica"/>
          <w:color w:val="666666"/>
          <w:spacing w:val="8"/>
          <w:sz w:val="20"/>
          <w:szCs w:val="20"/>
        </w:rPr>
        <w:t>MONTGOMERY COUNTY PUBLIC SCHOOLS</w:t>
      </w:r>
    </w:p>
    <w:p w:rsidR="00A77946" w:rsidRDefault="00A77946" w:rsidP="00A77946">
      <w:pPr>
        <w:shd w:val="clear" w:color="auto" w:fill="FFFFFF"/>
        <w:spacing w:line="360" w:lineRule="auto"/>
        <w:textAlignment w:val="top"/>
        <w:rPr>
          <w:rFonts w:ascii="Helvetica" w:eastAsia="Times New Roman" w:hAnsi="Helvetica" w:cs="Helvetica"/>
          <w:color w:val="666666"/>
          <w:spacing w:val="8"/>
          <w:sz w:val="20"/>
          <w:szCs w:val="20"/>
        </w:rPr>
      </w:pPr>
      <w:r>
        <w:rPr>
          <w:rFonts w:ascii="Helvetica" w:eastAsia="Times New Roman" w:hAnsi="Helvetica" w:cs="Helvetica"/>
          <w:color w:val="666666"/>
          <w:spacing w:val="8"/>
          <w:sz w:val="20"/>
          <w:szCs w:val="20"/>
        </w:rPr>
        <w:t xml:space="preserve">Annual Kick-off   </w:t>
      </w:r>
    </w:p>
    <w:p w:rsidR="00A77946" w:rsidRDefault="00A77946" w:rsidP="00A77946">
      <w:pPr>
        <w:shd w:val="clear" w:color="auto" w:fill="FFFFFF"/>
        <w:spacing w:line="360" w:lineRule="auto"/>
        <w:textAlignment w:val="top"/>
        <w:rPr>
          <w:rFonts w:ascii="Helvetica" w:eastAsia="Times New Roman" w:hAnsi="Helvetica" w:cs="Helvetica"/>
          <w:color w:val="666666"/>
          <w:spacing w:val="8"/>
          <w:sz w:val="20"/>
          <w:szCs w:val="20"/>
        </w:rPr>
      </w:pPr>
      <w:r>
        <w:rPr>
          <w:rFonts w:ascii="Arial" w:eastAsia="Times New Roman" w:hAnsi="Arial" w:cs="Arial"/>
          <w:i/>
          <w:iCs/>
          <w:color w:val="000000"/>
          <w:spacing w:val="8"/>
          <w:sz w:val="20"/>
          <w:szCs w:val="20"/>
          <w:shd w:val="clear" w:color="auto" w:fill="FBEBDB"/>
        </w:rPr>
        <w:t>From helping students beat the odds, to changing the odds of student success</w:t>
      </w:r>
    </w:p>
    <w:p w:rsidR="00A77946" w:rsidRDefault="00A77946" w:rsidP="00A77946">
      <w:pPr>
        <w:shd w:val="clear" w:color="auto" w:fill="FFFFFF"/>
        <w:spacing w:line="360" w:lineRule="auto"/>
        <w:textAlignment w:val="top"/>
        <w:rPr>
          <w:rFonts w:ascii="Helvetica" w:eastAsia="Times New Roman" w:hAnsi="Helvetica" w:cs="Helvetica"/>
          <w:color w:val="666666"/>
          <w:spacing w:val="8"/>
          <w:sz w:val="20"/>
          <w:szCs w:val="20"/>
        </w:rPr>
      </w:pPr>
      <w:r>
        <w:rPr>
          <w:rFonts w:ascii="Helvetica" w:eastAsia="Times New Roman" w:hAnsi="Helvetica" w:cs="Helvetica"/>
          <w:color w:val="666666"/>
          <w:spacing w:val="8"/>
          <w:sz w:val="20"/>
          <w:szCs w:val="20"/>
        </w:rPr>
        <w:t> </w:t>
      </w:r>
    </w:p>
    <w:p w:rsidR="00A77946" w:rsidRDefault="00A77946" w:rsidP="00A77946">
      <w:pPr>
        <w:shd w:val="clear" w:color="auto" w:fill="FFFFFF"/>
        <w:spacing w:line="360" w:lineRule="auto"/>
        <w:textAlignment w:val="top"/>
        <w:rPr>
          <w:rFonts w:ascii="Helvetica" w:eastAsia="Times New Roman" w:hAnsi="Helvetica" w:cs="Helvetica"/>
          <w:color w:val="666666"/>
          <w:spacing w:val="8"/>
          <w:sz w:val="20"/>
          <w:szCs w:val="20"/>
        </w:rPr>
      </w:pPr>
      <w:r>
        <w:rPr>
          <w:rFonts w:ascii="Helvetica" w:eastAsia="Times New Roman" w:hAnsi="Helvetica" w:cs="Helvetica"/>
          <w:color w:val="666666"/>
          <w:spacing w:val="8"/>
          <w:sz w:val="20"/>
          <w:szCs w:val="20"/>
        </w:rPr>
        <w:t xml:space="preserve">AGENDA:                   </w:t>
      </w:r>
    </w:p>
    <w:p w:rsidR="00A77946" w:rsidRDefault="00A77946" w:rsidP="00A77946">
      <w:pPr>
        <w:shd w:val="clear" w:color="auto" w:fill="FFFFFF"/>
        <w:spacing w:line="360" w:lineRule="auto"/>
        <w:textAlignment w:val="top"/>
        <w:rPr>
          <w:rFonts w:ascii="Helvetica" w:eastAsia="Times New Roman" w:hAnsi="Helvetica" w:cs="Helvetica"/>
          <w:color w:val="666666"/>
          <w:spacing w:val="8"/>
          <w:sz w:val="20"/>
          <w:szCs w:val="20"/>
        </w:rPr>
      </w:pPr>
      <w:r>
        <w:rPr>
          <w:rFonts w:ascii="Helvetica" w:eastAsia="Times New Roman" w:hAnsi="Helvetica" w:cs="Helvetica"/>
          <w:color w:val="666666"/>
          <w:spacing w:val="8"/>
          <w:sz w:val="20"/>
          <w:szCs w:val="20"/>
        </w:rPr>
        <w:t>5:00 - 6:00     LIGHT REFRESHMENTS</w:t>
      </w:r>
    </w:p>
    <w:p w:rsidR="00A77946" w:rsidRDefault="00A77946" w:rsidP="00A77946">
      <w:pPr>
        <w:shd w:val="clear" w:color="auto" w:fill="FFFFFF"/>
        <w:spacing w:line="360" w:lineRule="auto"/>
        <w:textAlignment w:val="top"/>
        <w:rPr>
          <w:rFonts w:ascii="Helvetica" w:eastAsia="Times New Roman" w:hAnsi="Helvetica" w:cs="Helvetica"/>
          <w:color w:val="666666"/>
          <w:spacing w:val="8"/>
          <w:sz w:val="20"/>
          <w:szCs w:val="20"/>
        </w:rPr>
      </w:pPr>
      <w:r>
        <w:rPr>
          <w:rFonts w:ascii="Helvetica" w:eastAsia="Times New Roman" w:hAnsi="Helvetica" w:cs="Helvetica"/>
          <w:color w:val="666666"/>
          <w:spacing w:val="8"/>
          <w:sz w:val="20"/>
          <w:szCs w:val="20"/>
        </w:rPr>
        <w:t>5:30 - 6:00     VIP RECEPTION</w:t>
      </w:r>
    </w:p>
    <w:p w:rsidR="00A77946" w:rsidRDefault="00A77946" w:rsidP="00A77946">
      <w:pPr>
        <w:shd w:val="clear" w:color="auto" w:fill="FFFFFF"/>
        <w:spacing w:line="360" w:lineRule="auto"/>
        <w:textAlignment w:val="top"/>
        <w:rPr>
          <w:rFonts w:ascii="Helvetica" w:eastAsia="Times New Roman" w:hAnsi="Helvetica" w:cs="Helvetica"/>
          <w:color w:val="666666"/>
          <w:spacing w:val="8"/>
          <w:sz w:val="20"/>
          <w:szCs w:val="20"/>
        </w:rPr>
      </w:pPr>
      <w:r>
        <w:rPr>
          <w:rFonts w:ascii="Helvetica" w:eastAsia="Times New Roman" w:hAnsi="Helvetica" w:cs="Helvetica"/>
          <w:color w:val="666666"/>
          <w:spacing w:val="8"/>
          <w:sz w:val="20"/>
          <w:szCs w:val="20"/>
        </w:rPr>
        <w:t>6:15 - 7:00     PLENARY SESSION</w:t>
      </w:r>
    </w:p>
    <w:p w:rsidR="00A77946" w:rsidRDefault="00A77946" w:rsidP="00A77946">
      <w:pPr>
        <w:shd w:val="clear" w:color="auto" w:fill="FFFFFF"/>
        <w:spacing w:line="360" w:lineRule="auto"/>
        <w:textAlignment w:val="top"/>
        <w:rPr>
          <w:rFonts w:ascii="Helvetica" w:eastAsia="Times New Roman" w:hAnsi="Helvetica" w:cs="Helvetica"/>
          <w:color w:val="666666"/>
          <w:spacing w:val="8"/>
          <w:sz w:val="20"/>
          <w:szCs w:val="20"/>
        </w:rPr>
      </w:pPr>
      <w:r>
        <w:rPr>
          <w:rFonts w:ascii="Helvetica" w:eastAsia="Times New Roman" w:hAnsi="Helvetica" w:cs="Helvetica"/>
          <w:color w:val="666666"/>
          <w:spacing w:val="8"/>
          <w:sz w:val="20"/>
          <w:szCs w:val="20"/>
        </w:rPr>
        <w:t>                     </w:t>
      </w:r>
      <w:r>
        <w:rPr>
          <w:rFonts w:ascii="Helvetica" w:eastAsia="Times New Roman" w:hAnsi="Helvetica" w:cs="Helvetica"/>
          <w:i/>
          <w:iCs/>
          <w:color w:val="666666"/>
          <w:spacing w:val="8"/>
          <w:sz w:val="20"/>
          <w:szCs w:val="20"/>
        </w:rPr>
        <w:t xml:space="preserve">Keynote Speaker John C. </w:t>
      </w:r>
      <w:proofErr w:type="spellStart"/>
      <w:r>
        <w:rPr>
          <w:rFonts w:ascii="Helvetica" w:eastAsia="Times New Roman" w:hAnsi="Helvetica" w:cs="Helvetica"/>
          <w:i/>
          <w:iCs/>
          <w:color w:val="666666"/>
          <w:spacing w:val="8"/>
          <w:sz w:val="20"/>
          <w:szCs w:val="20"/>
        </w:rPr>
        <w:t>Brittain</w:t>
      </w:r>
      <w:proofErr w:type="spellEnd"/>
      <w:r>
        <w:rPr>
          <w:rFonts w:ascii="Helvetica" w:eastAsia="Times New Roman" w:hAnsi="Helvetica" w:cs="Helvetica"/>
          <w:i/>
          <w:iCs/>
          <w:color w:val="666666"/>
          <w:spacing w:val="8"/>
          <w:sz w:val="20"/>
          <w:szCs w:val="20"/>
        </w:rPr>
        <w:t>, Esq</w:t>
      </w:r>
      <w:r>
        <w:rPr>
          <w:rFonts w:ascii="Helvetica" w:eastAsia="Times New Roman" w:hAnsi="Helvetica" w:cs="Helvetica"/>
          <w:color w:val="666666"/>
          <w:spacing w:val="8"/>
          <w:sz w:val="20"/>
          <w:szCs w:val="20"/>
        </w:rPr>
        <w:t>.</w:t>
      </w:r>
    </w:p>
    <w:p w:rsidR="00A77946" w:rsidRDefault="00A77946" w:rsidP="00A77946">
      <w:pPr>
        <w:shd w:val="clear" w:color="auto" w:fill="FFFFFF"/>
        <w:spacing w:line="360" w:lineRule="auto"/>
        <w:textAlignment w:val="top"/>
        <w:rPr>
          <w:rFonts w:ascii="Helvetica" w:eastAsia="Times New Roman" w:hAnsi="Helvetica" w:cs="Helvetica"/>
          <w:color w:val="666666"/>
          <w:spacing w:val="8"/>
          <w:sz w:val="20"/>
          <w:szCs w:val="20"/>
        </w:rPr>
      </w:pPr>
      <w:r>
        <w:rPr>
          <w:rFonts w:ascii="Helvetica" w:eastAsia="Times New Roman" w:hAnsi="Helvetica" w:cs="Helvetica"/>
          <w:color w:val="666666"/>
          <w:spacing w:val="8"/>
          <w:sz w:val="20"/>
          <w:szCs w:val="20"/>
        </w:rPr>
        <w:t>7:00 - 7:10     CONVERSATION BREAK</w:t>
      </w:r>
    </w:p>
    <w:p w:rsidR="00A77946" w:rsidRDefault="00A77946" w:rsidP="00A77946">
      <w:pPr>
        <w:shd w:val="clear" w:color="auto" w:fill="FFFFFF"/>
        <w:spacing w:line="360" w:lineRule="auto"/>
        <w:textAlignment w:val="top"/>
        <w:rPr>
          <w:rFonts w:ascii="Helvetica" w:eastAsia="Times New Roman" w:hAnsi="Helvetica" w:cs="Helvetica"/>
          <w:color w:val="666666"/>
          <w:spacing w:val="8"/>
          <w:sz w:val="20"/>
          <w:szCs w:val="20"/>
        </w:rPr>
      </w:pPr>
      <w:r>
        <w:rPr>
          <w:rFonts w:ascii="Helvetica" w:eastAsia="Times New Roman" w:hAnsi="Helvetica" w:cs="Helvetica"/>
          <w:color w:val="666666"/>
          <w:spacing w:val="8"/>
          <w:sz w:val="20"/>
          <w:szCs w:val="20"/>
        </w:rPr>
        <w:t>         7:10     RECONVENE</w:t>
      </w:r>
    </w:p>
    <w:p w:rsidR="00A77946" w:rsidRDefault="00A77946" w:rsidP="00A77946">
      <w:pPr>
        <w:shd w:val="clear" w:color="auto" w:fill="FFFFFF"/>
        <w:spacing w:line="360" w:lineRule="auto"/>
        <w:textAlignment w:val="top"/>
        <w:rPr>
          <w:rFonts w:ascii="Helvetica" w:eastAsia="Times New Roman" w:hAnsi="Helvetica" w:cs="Helvetica"/>
          <w:color w:val="666666"/>
          <w:spacing w:val="8"/>
          <w:sz w:val="20"/>
          <w:szCs w:val="20"/>
        </w:rPr>
      </w:pPr>
      <w:r>
        <w:rPr>
          <w:rFonts w:ascii="Helvetica" w:eastAsia="Times New Roman" w:hAnsi="Helvetica" w:cs="Helvetica"/>
          <w:color w:val="666666"/>
          <w:spacing w:val="8"/>
          <w:sz w:val="20"/>
          <w:szCs w:val="20"/>
        </w:rPr>
        <w:t> </w:t>
      </w:r>
      <w:r>
        <w:rPr>
          <w:rFonts w:ascii="Helvetica" w:eastAsia="Times New Roman" w:hAnsi="Helvetica" w:cs="Helvetica"/>
          <w:i/>
          <w:iCs/>
          <w:color w:val="666666"/>
          <w:spacing w:val="8"/>
          <w:sz w:val="20"/>
          <w:szCs w:val="20"/>
        </w:rPr>
        <w:t>Equity, Diversity, and Inclusion: The Work for 2016 - 2017</w:t>
      </w:r>
    </w:p>
    <w:p w:rsidR="00A77946" w:rsidRDefault="00A77946" w:rsidP="00A77946">
      <w:pPr>
        <w:shd w:val="clear" w:color="auto" w:fill="FFFFFF"/>
        <w:spacing w:line="360" w:lineRule="auto"/>
        <w:textAlignment w:val="top"/>
        <w:rPr>
          <w:rFonts w:ascii="Helvetica" w:eastAsia="Times New Roman" w:hAnsi="Helvetica" w:cs="Helvetica"/>
          <w:color w:val="666666"/>
          <w:spacing w:val="8"/>
          <w:sz w:val="20"/>
          <w:szCs w:val="20"/>
        </w:rPr>
      </w:pPr>
      <w:r>
        <w:rPr>
          <w:rFonts w:ascii="Helvetica" w:eastAsia="Times New Roman" w:hAnsi="Helvetica" w:cs="Helvetica"/>
          <w:color w:val="666666"/>
          <w:spacing w:val="8"/>
          <w:sz w:val="20"/>
          <w:szCs w:val="20"/>
        </w:rPr>
        <w:t xml:space="preserve">         7:15     Implicit Bias Video </w:t>
      </w:r>
    </w:p>
    <w:p w:rsidR="00A77946" w:rsidRDefault="00A77946" w:rsidP="00A77946">
      <w:pPr>
        <w:shd w:val="clear" w:color="auto" w:fill="FFFFFF"/>
        <w:textAlignment w:val="top"/>
        <w:rPr>
          <w:rFonts w:ascii="Helvetica" w:eastAsia="Times New Roman" w:hAnsi="Helvetica" w:cs="Helvetica"/>
          <w:color w:val="666666"/>
          <w:spacing w:val="8"/>
          <w:sz w:val="20"/>
          <w:szCs w:val="20"/>
        </w:rPr>
      </w:pPr>
      <w:r>
        <w:rPr>
          <w:rFonts w:ascii="Arial" w:eastAsia="Times New Roman" w:hAnsi="Arial" w:cs="Arial"/>
          <w:color w:val="000000"/>
          <w:spacing w:val="8"/>
          <w:sz w:val="20"/>
          <w:szCs w:val="20"/>
        </w:rPr>
        <w:t xml:space="preserve">We all have unconscious or hidden biases from the legacies we have inherited and the influence of media. We are wired for prejudice, but we can be cognizant and cautious of our automatic behaviors and established beliefs. Is implicit bias silently killing teacher expectations for students </w:t>
      </w:r>
      <w:proofErr w:type="gramStart"/>
      <w:r>
        <w:rPr>
          <w:rFonts w:ascii="Arial" w:eastAsia="Times New Roman" w:hAnsi="Arial" w:cs="Arial"/>
          <w:color w:val="000000"/>
          <w:spacing w:val="8"/>
          <w:sz w:val="20"/>
          <w:szCs w:val="20"/>
        </w:rPr>
        <w:t>of</w:t>
      </w:r>
      <w:proofErr w:type="gramEnd"/>
      <w:r>
        <w:rPr>
          <w:rFonts w:ascii="Arial" w:eastAsia="Times New Roman" w:hAnsi="Arial" w:cs="Arial"/>
          <w:color w:val="000000"/>
          <w:spacing w:val="8"/>
          <w:sz w:val="20"/>
          <w:szCs w:val="20"/>
        </w:rPr>
        <w:t xml:space="preserve"> color? If so, what are we doing about it?</w:t>
      </w:r>
      <w:r>
        <w:rPr>
          <w:rFonts w:ascii="Helvetica" w:eastAsia="Times New Roman" w:hAnsi="Helvetica" w:cs="Helvetica"/>
          <w:color w:val="666666"/>
          <w:spacing w:val="8"/>
          <w:sz w:val="20"/>
          <w:szCs w:val="20"/>
        </w:rPr>
        <w:t xml:space="preserve">                                                                  </w:t>
      </w:r>
    </w:p>
    <w:p w:rsidR="00A77946" w:rsidRDefault="00A77946" w:rsidP="00A77946">
      <w:pPr>
        <w:shd w:val="clear" w:color="auto" w:fill="FFFFFF"/>
        <w:spacing w:line="360" w:lineRule="auto"/>
        <w:textAlignment w:val="top"/>
        <w:rPr>
          <w:rFonts w:ascii="Arial" w:eastAsia="Times New Roman" w:hAnsi="Arial" w:cs="Arial"/>
          <w:color w:val="666666"/>
          <w:spacing w:val="8"/>
          <w:sz w:val="20"/>
          <w:szCs w:val="20"/>
        </w:rPr>
      </w:pPr>
    </w:p>
    <w:p w:rsidR="00A77946" w:rsidRDefault="00A77946" w:rsidP="00A77946">
      <w:pPr>
        <w:shd w:val="clear" w:color="auto" w:fill="FFFFFF"/>
        <w:spacing w:line="360" w:lineRule="auto"/>
        <w:textAlignment w:val="top"/>
        <w:rPr>
          <w:rFonts w:ascii="Helvetica" w:eastAsia="Times New Roman" w:hAnsi="Helvetica" w:cs="Helvetica"/>
          <w:color w:val="666666"/>
          <w:spacing w:val="8"/>
          <w:sz w:val="20"/>
          <w:szCs w:val="20"/>
        </w:rPr>
      </w:pPr>
      <w:r>
        <w:rPr>
          <w:rFonts w:ascii="Arial" w:eastAsia="Times New Roman" w:hAnsi="Arial" w:cs="Arial"/>
          <w:color w:val="666666"/>
          <w:spacing w:val="8"/>
          <w:sz w:val="20"/>
          <w:szCs w:val="20"/>
        </w:rPr>
        <w:t>7:25 - 8:30      BREAKOUT SESSIONS</w:t>
      </w:r>
    </w:p>
    <w:p w:rsidR="00A77946" w:rsidRDefault="00A77946" w:rsidP="00A77946">
      <w:pPr>
        <w:shd w:val="clear" w:color="auto" w:fill="FFFFFF"/>
        <w:spacing w:line="360" w:lineRule="auto"/>
        <w:textAlignment w:val="top"/>
        <w:rPr>
          <w:rFonts w:ascii="Helvetica" w:eastAsia="Times New Roman" w:hAnsi="Helvetica" w:cs="Helvetica"/>
          <w:color w:val="666666"/>
          <w:spacing w:val="8"/>
          <w:sz w:val="20"/>
          <w:szCs w:val="20"/>
        </w:rPr>
      </w:pPr>
      <w:r>
        <w:rPr>
          <w:rFonts w:ascii="Arial" w:eastAsia="Times New Roman" w:hAnsi="Arial" w:cs="Arial"/>
          <w:color w:val="666666"/>
          <w:spacing w:val="8"/>
          <w:sz w:val="20"/>
          <w:szCs w:val="20"/>
        </w:rPr>
        <w:t>                     EAST SESSION: Making the Invisible Visible</w:t>
      </w:r>
    </w:p>
    <w:p w:rsidR="00A77946" w:rsidRDefault="00A77946" w:rsidP="00A77946">
      <w:pPr>
        <w:shd w:val="clear" w:color="auto" w:fill="FFFFFF"/>
        <w:textAlignment w:val="top"/>
        <w:rPr>
          <w:rFonts w:ascii="Helvetica" w:eastAsia="Times New Roman" w:hAnsi="Helvetica" w:cs="Helvetica"/>
          <w:color w:val="666666"/>
          <w:spacing w:val="8"/>
          <w:sz w:val="20"/>
          <w:szCs w:val="20"/>
        </w:rPr>
      </w:pPr>
      <w:r>
        <w:rPr>
          <w:rFonts w:ascii="Arial" w:eastAsia="Times New Roman" w:hAnsi="Arial" w:cs="Arial"/>
          <w:color w:val="000000"/>
          <w:spacing w:val="8"/>
          <w:sz w:val="20"/>
          <w:szCs w:val="20"/>
        </w:rPr>
        <w:t>Institutional policies and practices can create disadvantages for students of color. Individuals are not required to act with the intent to disadvantage students of color. The outcomes can be unintentional, or legacies of the past. A racial equity lens helps make patterns visible to you, helps you separate symptoms from causes, and helps you meaningfully measure whether outcomes disadvantage students of color.</w:t>
      </w:r>
      <w:r>
        <w:rPr>
          <w:rFonts w:ascii="Helvetica" w:eastAsia="Times New Roman" w:hAnsi="Helvetica" w:cs="Helvetica"/>
          <w:color w:val="666666"/>
          <w:spacing w:val="8"/>
          <w:sz w:val="20"/>
          <w:szCs w:val="20"/>
        </w:rPr>
        <w:t xml:space="preserve"> </w:t>
      </w:r>
    </w:p>
    <w:p w:rsidR="00A77946" w:rsidRDefault="00A77946" w:rsidP="00A77946">
      <w:pPr>
        <w:shd w:val="clear" w:color="auto" w:fill="FFFFFF"/>
        <w:textAlignment w:val="top"/>
        <w:rPr>
          <w:rFonts w:ascii="Helvetica" w:eastAsia="Times New Roman" w:hAnsi="Helvetica" w:cs="Helvetica"/>
          <w:color w:val="666666"/>
          <w:spacing w:val="8"/>
          <w:sz w:val="20"/>
          <w:szCs w:val="20"/>
        </w:rPr>
      </w:pPr>
    </w:p>
    <w:p w:rsidR="00A77946" w:rsidRDefault="00A77946" w:rsidP="00A77946">
      <w:pPr>
        <w:numPr>
          <w:ilvl w:val="0"/>
          <w:numId w:val="1"/>
        </w:numPr>
        <w:shd w:val="clear" w:color="auto" w:fill="FFFFFF"/>
        <w:spacing w:line="360" w:lineRule="auto"/>
        <w:textAlignment w:val="top"/>
        <w:rPr>
          <w:rFonts w:ascii="Helvetica" w:eastAsia="Times New Roman" w:hAnsi="Helvetica" w:cs="Helvetica"/>
          <w:color w:val="666666"/>
          <w:spacing w:val="8"/>
          <w:sz w:val="20"/>
          <w:szCs w:val="20"/>
        </w:rPr>
      </w:pPr>
      <w:r>
        <w:rPr>
          <w:rFonts w:ascii="Arial" w:eastAsia="Times New Roman" w:hAnsi="Arial" w:cs="Arial"/>
          <w:color w:val="000000"/>
          <w:spacing w:val="8"/>
          <w:sz w:val="20"/>
          <w:szCs w:val="20"/>
        </w:rPr>
        <w:t>Focus on national best practices</w:t>
      </w:r>
    </w:p>
    <w:p w:rsidR="00A77946" w:rsidRDefault="00A77946" w:rsidP="00A77946">
      <w:pPr>
        <w:numPr>
          <w:ilvl w:val="0"/>
          <w:numId w:val="1"/>
        </w:numPr>
        <w:shd w:val="clear" w:color="auto" w:fill="FFFFFF"/>
        <w:spacing w:line="360" w:lineRule="auto"/>
        <w:textAlignment w:val="top"/>
        <w:rPr>
          <w:rFonts w:ascii="Helvetica" w:eastAsia="Times New Roman" w:hAnsi="Helvetica" w:cs="Helvetica"/>
          <w:color w:val="666666"/>
          <w:spacing w:val="8"/>
          <w:sz w:val="20"/>
          <w:szCs w:val="20"/>
        </w:rPr>
      </w:pPr>
      <w:r>
        <w:rPr>
          <w:rFonts w:ascii="Arial" w:eastAsia="Times New Roman" w:hAnsi="Arial" w:cs="Arial"/>
          <w:color w:val="000000"/>
          <w:spacing w:val="8"/>
          <w:sz w:val="20"/>
          <w:szCs w:val="20"/>
        </w:rPr>
        <w:t>Learn about shared terminology and racial equity tools that can be used in decisions relating to policies, practices, programs and budget</w:t>
      </w:r>
    </w:p>
    <w:p w:rsidR="00A77946" w:rsidRDefault="00A77946" w:rsidP="00A77946">
      <w:pPr>
        <w:numPr>
          <w:ilvl w:val="0"/>
          <w:numId w:val="1"/>
        </w:numPr>
        <w:shd w:val="clear" w:color="auto" w:fill="FFFFFF"/>
        <w:spacing w:line="360" w:lineRule="auto"/>
        <w:textAlignment w:val="top"/>
        <w:rPr>
          <w:rFonts w:ascii="Helvetica" w:eastAsia="Times New Roman" w:hAnsi="Helvetica" w:cs="Helvetica"/>
          <w:color w:val="666666"/>
          <w:spacing w:val="8"/>
          <w:sz w:val="20"/>
          <w:szCs w:val="20"/>
        </w:rPr>
      </w:pPr>
      <w:r>
        <w:rPr>
          <w:rFonts w:ascii="Arial" w:eastAsia="Times New Roman" w:hAnsi="Arial" w:cs="Arial"/>
          <w:color w:val="000000"/>
          <w:spacing w:val="8"/>
          <w:sz w:val="20"/>
          <w:szCs w:val="20"/>
        </w:rPr>
        <w:t>Learn about strategies from across the country from cities and counties that have established a commitment to promote and champion policies that address persistent racial inequities</w:t>
      </w:r>
    </w:p>
    <w:p w:rsidR="00A77946" w:rsidRDefault="00A77946" w:rsidP="00A77946">
      <w:pPr>
        <w:numPr>
          <w:ilvl w:val="0"/>
          <w:numId w:val="1"/>
        </w:numPr>
        <w:shd w:val="clear" w:color="auto" w:fill="FFFFFF"/>
        <w:spacing w:line="360" w:lineRule="auto"/>
        <w:textAlignment w:val="top"/>
        <w:rPr>
          <w:rFonts w:ascii="Helvetica" w:eastAsia="Times New Roman" w:hAnsi="Helvetica" w:cs="Helvetica"/>
          <w:color w:val="666666"/>
          <w:spacing w:val="8"/>
          <w:sz w:val="20"/>
          <w:szCs w:val="20"/>
        </w:rPr>
      </w:pPr>
      <w:r>
        <w:rPr>
          <w:rFonts w:ascii="Arial" w:eastAsia="Times New Roman" w:hAnsi="Arial" w:cs="Arial"/>
          <w:color w:val="000000"/>
          <w:spacing w:val="8"/>
          <w:sz w:val="20"/>
          <w:szCs w:val="20"/>
        </w:rPr>
        <w:t>Learn how to normalize racial equity as a key value and operationalize racial equity both internally and in partnership with other institutions and the community</w:t>
      </w:r>
    </w:p>
    <w:p w:rsidR="00A77946" w:rsidRDefault="00A77946" w:rsidP="00A77946">
      <w:pPr>
        <w:numPr>
          <w:ilvl w:val="0"/>
          <w:numId w:val="1"/>
        </w:numPr>
        <w:shd w:val="clear" w:color="auto" w:fill="FFFFFF"/>
        <w:spacing w:line="360" w:lineRule="auto"/>
        <w:textAlignment w:val="top"/>
        <w:rPr>
          <w:rFonts w:ascii="Helvetica" w:eastAsia="Times New Roman" w:hAnsi="Helvetica" w:cs="Helvetica"/>
          <w:color w:val="666666"/>
          <w:spacing w:val="8"/>
          <w:sz w:val="20"/>
          <w:szCs w:val="20"/>
        </w:rPr>
      </w:pPr>
      <w:r>
        <w:rPr>
          <w:rFonts w:ascii="Arial" w:eastAsia="Times New Roman" w:hAnsi="Arial" w:cs="Arial"/>
          <w:color w:val="000000"/>
          <w:spacing w:val="8"/>
          <w:sz w:val="20"/>
          <w:szCs w:val="20"/>
        </w:rPr>
        <w:t>Learn how to recognize and eliminate policies and practices that create or perpetuate inequitable outcomes </w:t>
      </w:r>
    </w:p>
    <w:p w:rsidR="00A77946" w:rsidRDefault="00A77946" w:rsidP="00A77946">
      <w:pPr>
        <w:shd w:val="clear" w:color="auto" w:fill="FFFFFF"/>
        <w:spacing w:line="360" w:lineRule="auto"/>
        <w:ind w:left="360"/>
        <w:textAlignment w:val="top"/>
        <w:rPr>
          <w:rFonts w:ascii="Helvetica" w:eastAsia="Times New Roman" w:hAnsi="Helvetica" w:cs="Helvetica"/>
          <w:color w:val="666666"/>
          <w:spacing w:val="8"/>
          <w:sz w:val="20"/>
          <w:szCs w:val="20"/>
        </w:rPr>
      </w:pPr>
      <w:r>
        <w:rPr>
          <w:rFonts w:ascii="Arial" w:eastAsia="Times New Roman" w:hAnsi="Arial" w:cs="Arial"/>
          <w:color w:val="000000"/>
          <w:spacing w:val="8"/>
          <w:sz w:val="20"/>
          <w:szCs w:val="20"/>
        </w:rPr>
        <w:t xml:space="preserve"> </w:t>
      </w:r>
    </w:p>
    <w:p w:rsidR="00A77946" w:rsidRDefault="00A77946" w:rsidP="00A77946">
      <w:pPr>
        <w:shd w:val="clear" w:color="auto" w:fill="FFFFFF"/>
        <w:spacing w:line="360" w:lineRule="auto"/>
        <w:textAlignment w:val="top"/>
        <w:rPr>
          <w:rFonts w:ascii="Helvetica" w:eastAsia="Times New Roman" w:hAnsi="Helvetica" w:cs="Helvetica"/>
          <w:color w:val="666666"/>
          <w:spacing w:val="8"/>
          <w:sz w:val="20"/>
          <w:szCs w:val="20"/>
        </w:rPr>
      </w:pPr>
      <w:r>
        <w:rPr>
          <w:rFonts w:ascii="Arial" w:eastAsia="Times New Roman" w:hAnsi="Arial" w:cs="Arial"/>
          <w:color w:val="000000"/>
          <w:spacing w:val="8"/>
          <w:sz w:val="20"/>
          <w:szCs w:val="20"/>
        </w:rPr>
        <w:t xml:space="preserve">                     WEST SESSION: </w:t>
      </w:r>
      <w:r>
        <w:rPr>
          <w:rFonts w:ascii="Arial" w:eastAsia="Times New Roman" w:hAnsi="Arial" w:cs="Arial"/>
          <w:color w:val="231F20"/>
          <w:spacing w:val="8"/>
          <w:sz w:val="20"/>
          <w:szCs w:val="20"/>
        </w:rPr>
        <w:t>Fight or Flight</w:t>
      </w:r>
    </w:p>
    <w:p w:rsidR="00A77946" w:rsidRDefault="00A77946" w:rsidP="00A77946">
      <w:pPr>
        <w:shd w:val="clear" w:color="auto" w:fill="FFFFFF"/>
        <w:spacing w:after="120" w:line="360" w:lineRule="auto"/>
        <w:textAlignment w:val="top"/>
        <w:rPr>
          <w:rFonts w:ascii="Helvetica" w:eastAsia="Times New Roman" w:hAnsi="Helvetica" w:cs="Helvetica"/>
          <w:color w:val="666666"/>
          <w:spacing w:val="8"/>
          <w:sz w:val="20"/>
          <w:szCs w:val="20"/>
        </w:rPr>
      </w:pPr>
      <w:r>
        <w:rPr>
          <w:rFonts w:ascii="Arial" w:eastAsia="Times New Roman" w:hAnsi="Arial" w:cs="Arial"/>
          <w:color w:val="231F20"/>
          <w:spacing w:val="8"/>
          <w:sz w:val="20"/>
          <w:szCs w:val="20"/>
        </w:rPr>
        <w:t xml:space="preserve">Lessening the dissonance that can occur when students feel their school culture and home culture are mutually exclusive or worlds apart. </w:t>
      </w:r>
    </w:p>
    <w:p w:rsidR="00A77946" w:rsidRDefault="00A77946" w:rsidP="00A77946">
      <w:pPr>
        <w:numPr>
          <w:ilvl w:val="0"/>
          <w:numId w:val="2"/>
        </w:numPr>
        <w:shd w:val="clear" w:color="auto" w:fill="FFFFFF"/>
        <w:spacing w:line="360" w:lineRule="auto"/>
        <w:textAlignment w:val="top"/>
        <w:rPr>
          <w:rFonts w:ascii="Helvetica" w:eastAsia="Times New Roman" w:hAnsi="Helvetica" w:cs="Helvetica"/>
          <w:color w:val="666666"/>
          <w:spacing w:val="8"/>
          <w:sz w:val="20"/>
          <w:szCs w:val="20"/>
        </w:rPr>
      </w:pPr>
      <w:r>
        <w:rPr>
          <w:rFonts w:ascii="Arial" w:eastAsia="Times New Roman" w:hAnsi="Arial" w:cs="Arial"/>
          <w:color w:val="231F20"/>
          <w:spacing w:val="8"/>
          <w:sz w:val="20"/>
          <w:szCs w:val="20"/>
        </w:rPr>
        <w:lastRenderedPageBreak/>
        <w:t>Learn about the interdependence of cognition and emotion in students’ brains</w:t>
      </w:r>
    </w:p>
    <w:p w:rsidR="00A77946" w:rsidRDefault="00A77946" w:rsidP="00A77946">
      <w:pPr>
        <w:numPr>
          <w:ilvl w:val="0"/>
          <w:numId w:val="2"/>
        </w:numPr>
        <w:shd w:val="clear" w:color="auto" w:fill="FFFFFF"/>
        <w:spacing w:line="360" w:lineRule="auto"/>
        <w:textAlignment w:val="top"/>
        <w:rPr>
          <w:rFonts w:ascii="Helvetica" w:eastAsia="Times New Roman" w:hAnsi="Helvetica" w:cs="Helvetica"/>
          <w:color w:val="666666"/>
          <w:spacing w:val="8"/>
          <w:sz w:val="20"/>
          <w:szCs w:val="20"/>
        </w:rPr>
      </w:pPr>
      <w:r>
        <w:rPr>
          <w:rFonts w:ascii="Arial" w:eastAsia="Times New Roman" w:hAnsi="Arial" w:cs="Arial"/>
          <w:color w:val="231F20"/>
          <w:spacing w:val="8"/>
          <w:sz w:val="20"/>
          <w:szCs w:val="20"/>
        </w:rPr>
        <w:t>Learn about</w:t>
      </w:r>
      <w:r>
        <w:rPr>
          <w:rFonts w:ascii="Arial" w:eastAsia="Times New Roman" w:hAnsi="Arial" w:cs="Arial"/>
          <w:color w:val="000000"/>
          <w:spacing w:val="8"/>
          <w:sz w:val="20"/>
          <w:szCs w:val="20"/>
        </w:rPr>
        <w:t xml:space="preserve"> preventing students from having an oppositional experience that can hinder learning</w:t>
      </w:r>
    </w:p>
    <w:p w:rsidR="00A77946" w:rsidRDefault="00A77946" w:rsidP="00A77946">
      <w:pPr>
        <w:numPr>
          <w:ilvl w:val="0"/>
          <w:numId w:val="2"/>
        </w:numPr>
        <w:shd w:val="clear" w:color="auto" w:fill="FFFFFF"/>
        <w:spacing w:line="360" w:lineRule="auto"/>
        <w:textAlignment w:val="top"/>
        <w:rPr>
          <w:rFonts w:ascii="Helvetica" w:eastAsia="Times New Roman" w:hAnsi="Helvetica" w:cs="Helvetica"/>
          <w:color w:val="666666"/>
          <w:spacing w:val="8"/>
          <w:sz w:val="20"/>
          <w:szCs w:val="20"/>
        </w:rPr>
      </w:pPr>
      <w:r>
        <w:rPr>
          <w:rFonts w:ascii="Arial" w:eastAsia="Times New Roman" w:hAnsi="Arial" w:cs="Arial"/>
          <w:color w:val="000000"/>
          <w:spacing w:val="8"/>
          <w:sz w:val="20"/>
          <w:szCs w:val="20"/>
        </w:rPr>
        <w:t>What can we learn from the brain that we cannot learn from looking at behavior?</w:t>
      </w:r>
    </w:p>
    <w:p w:rsidR="00A77946" w:rsidRDefault="00A77946" w:rsidP="00A77946">
      <w:pPr>
        <w:numPr>
          <w:ilvl w:val="0"/>
          <w:numId w:val="2"/>
        </w:numPr>
        <w:shd w:val="clear" w:color="auto" w:fill="FFFFFF"/>
        <w:spacing w:line="360" w:lineRule="auto"/>
        <w:textAlignment w:val="top"/>
        <w:rPr>
          <w:rFonts w:ascii="Helvetica" w:eastAsia="Times New Roman" w:hAnsi="Helvetica" w:cs="Helvetica"/>
          <w:color w:val="666666"/>
          <w:spacing w:val="8"/>
          <w:sz w:val="20"/>
          <w:szCs w:val="20"/>
        </w:rPr>
      </w:pPr>
      <w:r>
        <w:rPr>
          <w:rFonts w:ascii="Arial" w:eastAsia="Times New Roman" w:hAnsi="Arial" w:cs="Arial"/>
          <w:color w:val="000000"/>
          <w:spacing w:val="8"/>
          <w:sz w:val="20"/>
          <w:szCs w:val="20"/>
        </w:rPr>
        <w:t>Students are not thinking machines that feel, students are feeling machines that think</w:t>
      </w:r>
    </w:p>
    <w:p w:rsidR="00A77946" w:rsidRDefault="00A77946" w:rsidP="00A77946">
      <w:pPr>
        <w:shd w:val="clear" w:color="auto" w:fill="FFFFFF"/>
        <w:spacing w:line="360" w:lineRule="auto"/>
        <w:textAlignment w:val="top"/>
        <w:rPr>
          <w:rFonts w:ascii="Arial" w:eastAsia="Times New Roman" w:hAnsi="Arial" w:cs="Arial"/>
          <w:color w:val="000000"/>
          <w:spacing w:val="8"/>
          <w:sz w:val="20"/>
          <w:szCs w:val="20"/>
        </w:rPr>
      </w:pPr>
    </w:p>
    <w:p w:rsidR="00A77946" w:rsidRDefault="00A77946" w:rsidP="00A77946">
      <w:pPr>
        <w:shd w:val="clear" w:color="auto" w:fill="FFFFFF"/>
        <w:spacing w:line="360" w:lineRule="auto"/>
        <w:textAlignment w:val="top"/>
        <w:rPr>
          <w:rFonts w:ascii="Helvetica" w:eastAsia="Times New Roman" w:hAnsi="Helvetica" w:cs="Helvetica"/>
          <w:color w:val="666666"/>
          <w:spacing w:val="8"/>
          <w:sz w:val="20"/>
          <w:szCs w:val="20"/>
        </w:rPr>
      </w:pPr>
      <w:r>
        <w:rPr>
          <w:rFonts w:ascii="Arial" w:eastAsia="Times New Roman" w:hAnsi="Arial" w:cs="Arial"/>
          <w:color w:val="000000"/>
          <w:spacing w:val="8"/>
          <w:sz w:val="20"/>
          <w:szCs w:val="20"/>
        </w:rPr>
        <w:t>Attendees will participate in both Breakout Sessions, rotating between them after 30 minutes.</w:t>
      </w:r>
    </w:p>
    <w:p w:rsidR="00A77946" w:rsidRDefault="00A77946" w:rsidP="00A77946">
      <w:pPr>
        <w:shd w:val="clear" w:color="auto" w:fill="FFFFFF"/>
        <w:spacing w:line="360" w:lineRule="auto"/>
        <w:textAlignment w:val="top"/>
        <w:rPr>
          <w:rFonts w:ascii="Helvetica" w:eastAsia="Times New Roman" w:hAnsi="Helvetica" w:cs="Helvetica"/>
          <w:color w:val="666666"/>
          <w:spacing w:val="8"/>
          <w:sz w:val="20"/>
          <w:szCs w:val="20"/>
        </w:rPr>
      </w:pPr>
    </w:p>
    <w:p w:rsidR="00A77946" w:rsidRDefault="00A77946" w:rsidP="00A77946">
      <w:pPr>
        <w:shd w:val="clear" w:color="auto" w:fill="FFFFFF"/>
        <w:spacing w:line="360" w:lineRule="auto"/>
        <w:textAlignment w:val="top"/>
        <w:rPr>
          <w:rFonts w:ascii="Helvetica" w:eastAsia="Times New Roman" w:hAnsi="Helvetica" w:cs="Helvetica"/>
          <w:color w:val="666666"/>
          <w:spacing w:val="8"/>
          <w:sz w:val="20"/>
          <w:szCs w:val="20"/>
        </w:rPr>
      </w:pPr>
      <w:r>
        <w:rPr>
          <w:rFonts w:ascii="Arial" w:eastAsia="Times New Roman" w:hAnsi="Arial" w:cs="Arial"/>
          <w:spacing w:val="8"/>
          <w:sz w:val="20"/>
          <w:szCs w:val="20"/>
        </w:rPr>
        <w:t xml:space="preserve">            8:30     CLOSING REMARKS and DISMISSAL</w:t>
      </w:r>
      <w:r>
        <w:rPr>
          <w:rFonts w:ascii="Helvetica" w:eastAsia="Times New Roman" w:hAnsi="Helvetica" w:cs="Helvetica"/>
          <w:color w:val="666666"/>
          <w:spacing w:val="8"/>
          <w:sz w:val="20"/>
          <w:szCs w:val="20"/>
        </w:rPr>
        <w:t xml:space="preserve"> </w:t>
      </w:r>
    </w:p>
    <w:p w:rsidR="00A77946" w:rsidRDefault="00A77946" w:rsidP="00A77946">
      <w:pPr>
        <w:shd w:val="clear" w:color="auto" w:fill="FFFFFF"/>
        <w:spacing w:line="360" w:lineRule="auto"/>
        <w:textAlignment w:val="top"/>
        <w:rPr>
          <w:rFonts w:ascii="Helvetica" w:eastAsia="Times New Roman" w:hAnsi="Helvetica" w:cs="Helvetica"/>
          <w:color w:val="666666"/>
          <w:spacing w:val="8"/>
          <w:sz w:val="20"/>
          <w:szCs w:val="20"/>
        </w:rPr>
      </w:pPr>
      <w:r>
        <w:rPr>
          <w:rFonts w:ascii="Helvetica" w:eastAsia="Times New Roman" w:hAnsi="Helvetica" w:cs="Helvetica"/>
          <w:color w:val="666666"/>
          <w:spacing w:val="8"/>
          <w:sz w:val="20"/>
          <w:szCs w:val="20"/>
        </w:rPr>
        <w:t> </w:t>
      </w:r>
    </w:p>
    <w:p w:rsidR="00A77946" w:rsidRDefault="00A77946" w:rsidP="00A77946">
      <w:pPr>
        <w:shd w:val="clear" w:color="auto" w:fill="FFFFFF"/>
        <w:spacing w:line="360" w:lineRule="auto"/>
        <w:textAlignment w:val="top"/>
        <w:rPr>
          <w:rFonts w:ascii="Helvetica" w:eastAsia="Times New Roman" w:hAnsi="Helvetica" w:cs="Helvetica"/>
          <w:color w:val="666666"/>
          <w:spacing w:val="8"/>
          <w:sz w:val="20"/>
          <w:szCs w:val="20"/>
        </w:rPr>
      </w:pPr>
      <w:r>
        <w:rPr>
          <w:rFonts w:ascii="Arial" w:eastAsia="Times New Roman" w:hAnsi="Arial" w:cs="Arial"/>
          <w:b/>
          <w:bCs/>
          <w:color w:val="666666"/>
          <w:spacing w:val="8"/>
          <w:sz w:val="24"/>
          <w:szCs w:val="24"/>
        </w:rPr>
        <w:t>Speaker Bios:</w:t>
      </w:r>
      <w:r>
        <w:rPr>
          <w:rFonts w:ascii="Arial" w:eastAsia="Times New Roman" w:hAnsi="Arial" w:cs="Arial"/>
          <w:color w:val="666666"/>
          <w:spacing w:val="8"/>
          <w:sz w:val="24"/>
          <w:szCs w:val="24"/>
        </w:rPr>
        <w:t xml:space="preserve"> </w:t>
      </w:r>
    </w:p>
    <w:p w:rsidR="00A77946" w:rsidRDefault="00A77946" w:rsidP="00A77946">
      <w:pPr>
        <w:shd w:val="clear" w:color="auto" w:fill="FFFFFF"/>
        <w:spacing w:line="360" w:lineRule="auto"/>
        <w:textAlignment w:val="top"/>
        <w:rPr>
          <w:rFonts w:ascii="Helvetica" w:eastAsia="Times New Roman" w:hAnsi="Helvetica" w:cs="Helvetica"/>
          <w:color w:val="666666"/>
          <w:spacing w:val="8"/>
          <w:sz w:val="20"/>
          <w:szCs w:val="20"/>
        </w:rPr>
      </w:pPr>
      <w:r>
        <w:rPr>
          <w:rFonts w:ascii="Arial" w:eastAsia="Times New Roman" w:hAnsi="Arial" w:cs="Arial"/>
          <w:color w:val="666666"/>
          <w:spacing w:val="8"/>
          <w:sz w:val="20"/>
          <w:szCs w:val="20"/>
        </w:rPr>
        <w:t>KEYNOTE SPEAKER</w:t>
      </w:r>
    </w:p>
    <w:p w:rsidR="00A77946" w:rsidRDefault="00A77946" w:rsidP="00A77946">
      <w:pPr>
        <w:shd w:val="clear" w:color="auto" w:fill="FFFFFF"/>
        <w:spacing w:line="360" w:lineRule="auto"/>
        <w:textAlignment w:val="top"/>
        <w:rPr>
          <w:rFonts w:ascii="Helvetica" w:eastAsia="Times New Roman" w:hAnsi="Helvetica" w:cs="Helvetica"/>
          <w:color w:val="666666"/>
          <w:spacing w:val="8"/>
          <w:sz w:val="20"/>
          <w:szCs w:val="20"/>
        </w:rPr>
      </w:pPr>
      <w:r>
        <w:rPr>
          <w:rFonts w:ascii="Helvetica" w:eastAsia="Times New Roman" w:hAnsi="Helvetica" w:cs="Helvetica"/>
          <w:noProof/>
          <w:color w:val="666666"/>
          <w:spacing w:val="8"/>
          <w:sz w:val="20"/>
          <w:szCs w:val="20"/>
        </w:rPr>
        <w:drawing>
          <wp:inline distT="0" distB="0" distL="0" distR="0">
            <wp:extent cx="1524000" cy="2286000"/>
            <wp:effectExtent l="0" t="0" r="0" b="0"/>
            <wp:docPr id="2" name="Picture 2" descr="John C Brit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hn C Britta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2286000"/>
                    </a:xfrm>
                    <a:prstGeom prst="rect">
                      <a:avLst/>
                    </a:prstGeom>
                    <a:noFill/>
                    <a:ln>
                      <a:noFill/>
                    </a:ln>
                  </pic:spPr>
                </pic:pic>
              </a:graphicData>
            </a:graphic>
          </wp:inline>
        </w:drawing>
      </w:r>
    </w:p>
    <w:p w:rsidR="00A77946" w:rsidRDefault="00A77946" w:rsidP="00A77946">
      <w:pPr>
        <w:shd w:val="clear" w:color="auto" w:fill="FFFFFF"/>
        <w:spacing w:line="360" w:lineRule="auto"/>
        <w:textAlignment w:val="top"/>
        <w:rPr>
          <w:rFonts w:ascii="Helvetica" w:eastAsia="Times New Roman" w:hAnsi="Helvetica" w:cs="Helvetica"/>
          <w:color w:val="666666"/>
          <w:spacing w:val="8"/>
          <w:sz w:val="20"/>
          <w:szCs w:val="20"/>
        </w:rPr>
      </w:pPr>
      <w:r>
        <w:rPr>
          <w:rFonts w:ascii="Arial" w:eastAsia="Times New Roman" w:hAnsi="Arial" w:cs="Arial"/>
          <w:b/>
          <w:bCs/>
          <w:color w:val="000000"/>
          <w:spacing w:val="8"/>
          <w:sz w:val="20"/>
          <w:szCs w:val="20"/>
        </w:rPr>
        <w:t xml:space="preserve">JOHN C. </w:t>
      </w:r>
      <w:proofErr w:type="spellStart"/>
      <w:r>
        <w:rPr>
          <w:rFonts w:ascii="Arial" w:eastAsia="Times New Roman" w:hAnsi="Arial" w:cs="Arial"/>
          <w:b/>
          <w:bCs/>
          <w:color w:val="000000"/>
          <w:spacing w:val="8"/>
          <w:sz w:val="20"/>
          <w:szCs w:val="20"/>
        </w:rPr>
        <w:t>BRITTAIN</w:t>
      </w:r>
      <w:proofErr w:type="spellEnd"/>
      <w:r>
        <w:rPr>
          <w:rFonts w:ascii="Arial" w:eastAsia="Times New Roman" w:hAnsi="Arial" w:cs="Arial"/>
          <w:b/>
          <w:bCs/>
          <w:color w:val="000000"/>
          <w:spacing w:val="8"/>
          <w:sz w:val="20"/>
          <w:szCs w:val="20"/>
        </w:rPr>
        <w:t>, Esq.</w:t>
      </w:r>
    </w:p>
    <w:p w:rsidR="00A77946" w:rsidRDefault="00A77946" w:rsidP="00A77946">
      <w:pPr>
        <w:shd w:val="clear" w:color="auto" w:fill="FFFFFF"/>
        <w:spacing w:line="360" w:lineRule="auto"/>
        <w:textAlignment w:val="top"/>
        <w:rPr>
          <w:rFonts w:ascii="Helvetica" w:eastAsia="Times New Roman" w:hAnsi="Helvetica" w:cs="Helvetica"/>
          <w:color w:val="666666"/>
          <w:spacing w:val="8"/>
          <w:sz w:val="20"/>
          <w:szCs w:val="20"/>
        </w:rPr>
      </w:pPr>
      <w:r>
        <w:rPr>
          <w:rFonts w:ascii="Arial" w:eastAsia="Times New Roman" w:hAnsi="Arial" w:cs="Arial"/>
          <w:color w:val="000000"/>
          <w:spacing w:val="8"/>
          <w:sz w:val="20"/>
          <w:szCs w:val="20"/>
        </w:rPr>
        <w:t>Professor of Law</w:t>
      </w:r>
    </w:p>
    <w:p w:rsidR="00A77946" w:rsidRDefault="00A77946" w:rsidP="00A77946">
      <w:pPr>
        <w:shd w:val="clear" w:color="auto" w:fill="FFFFFF"/>
        <w:spacing w:line="360" w:lineRule="auto"/>
        <w:textAlignment w:val="top"/>
        <w:rPr>
          <w:rFonts w:ascii="Helvetica" w:eastAsia="Times New Roman" w:hAnsi="Helvetica" w:cs="Helvetica"/>
          <w:color w:val="666666"/>
          <w:spacing w:val="8"/>
          <w:sz w:val="20"/>
          <w:szCs w:val="20"/>
        </w:rPr>
      </w:pPr>
      <w:r>
        <w:rPr>
          <w:rFonts w:ascii="Arial" w:eastAsia="Times New Roman" w:hAnsi="Arial" w:cs="Arial"/>
          <w:color w:val="000000"/>
          <w:spacing w:val="8"/>
          <w:sz w:val="20"/>
          <w:szCs w:val="20"/>
        </w:rPr>
        <w:t>David A. Clarke School of Law</w:t>
      </w:r>
    </w:p>
    <w:p w:rsidR="00A77946" w:rsidRDefault="00A77946" w:rsidP="00A77946">
      <w:pPr>
        <w:shd w:val="clear" w:color="auto" w:fill="FFFFFF"/>
        <w:spacing w:line="360" w:lineRule="auto"/>
        <w:textAlignment w:val="top"/>
        <w:rPr>
          <w:rFonts w:ascii="Helvetica" w:eastAsia="Times New Roman" w:hAnsi="Helvetica" w:cs="Helvetica"/>
          <w:color w:val="666666"/>
          <w:spacing w:val="8"/>
          <w:sz w:val="20"/>
          <w:szCs w:val="20"/>
        </w:rPr>
      </w:pPr>
      <w:r>
        <w:rPr>
          <w:rFonts w:ascii="Arial" w:eastAsia="Times New Roman" w:hAnsi="Arial" w:cs="Arial"/>
          <w:color w:val="000000"/>
          <w:spacing w:val="8"/>
          <w:sz w:val="20"/>
          <w:szCs w:val="20"/>
        </w:rPr>
        <w:t>University of the District of Columbia</w:t>
      </w:r>
    </w:p>
    <w:p w:rsidR="00A77946" w:rsidRDefault="00A77946" w:rsidP="00A77946">
      <w:pPr>
        <w:shd w:val="clear" w:color="auto" w:fill="FFFFFF"/>
        <w:spacing w:line="360" w:lineRule="auto"/>
        <w:textAlignment w:val="top"/>
        <w:rPr>
          <w:rFonts w:ascii="Helvetica" w:eastAsia="Times New Roman" w:hAnsi="Helvetica" w:cs="Helvetica"/>
          <w:color w:val="666666"/>
          <w:spacing w:val="8"/>
          <w:sz w:val="20"/>
          <w:szCs w:val="20"/>
        </w:rPr>
      </w:pPr>
    </w:p>
    <w:p w:rsidR="00A77946" w:rsidRDefault="00A77946" w:rsidP="00A77946">
      <w:pPr>
        <w:shd w:val="clear" w:color="auto" w:fill="FFFFFF"/>
        <w:spacing w:after="120" w:line="360" w:lineRule="auto"/>
        <w:textAlignment w:val="top"/>
        <w:rPr>
          <w:rFonts w:ascii="Helvetica" w:eastAsia="Times New Roman" w:hAnsi="Helvetica" w:cs="Helvetica"/>
          <w:color w:val="666666"/>
          <w:spacing w:val="8"/>
          <w:sz w:val="20"/>
          <w:szCs w:val="20"/>
        </w:rPr>
      </w:pPr>
      <w:r>
        <w:rPr>
          <w:rFonts w:ascii="Arial" w:eastAsia="Times New Roman" w:hAnsi="Arial" w:cs="Arial"/>
          <w:color w:val="000000"/>
          <w:spacing w:val="8"/>
          <w:sz w:val="20"/>
          <w:szCs w:val="20"/>
        </w:rPr>
        <w:t xml:space="preserve">John C. </w:t>
      </w:r>
      <w:proofErr w:type="spellStart"/>
      <w:r>
        <w:rPr>
          <w:rFonts w:ascii="Arial" w:eastAsia="Times New Roman" w:hAnsi="Arial" w:cs="Arial"/>
          <w:color w:val="000000"/>
          <w:spacing w:val="8"/>
          <w:sz w:val="20"/>
          <w:szCs w:val="20"/>
        </w:rPr>
        <w:t>Brittain</w:t>
      </w:r>
      <w:proofErr w:type="spellEnd"/>
      <w:r>
        <w:rPr>
          <w:rFonts w:ascii="Arial" w:eastAsia="Times New Roman" w:hAnsi="Arial" w:cs="Arial"/>
          <w:color w:val="000000"/>
          <w:spacing w:val="8"/>
          <w:sz w:val="20"/>
          <w:szCs w:val="20"/>
        </w:rPr>
        <w:t xml:space="preserve"> is a tenured professor of law at the University of the District of Columbia, David A. Clarke School of Law. In the past, he served as dean of the Thurgood Marshall School of Law at Texas Southern University in Houston, a veteran law professor at the University of Connecticut School of Law for twenty-two years and the Chief Counsel and Senior Deputy Director of the Lawyers' Committee for Civil Rights Under Law in Washington, DC, a public interest legal organization started by President John F. Kennedy to enlist private lawyers to take pro bono cases in civil rights. For the 2013 academic year, he was the Charles Hamilton Houston Distinguished Visiting Professor at North Carolina Central University in Durham. He also has been the president of the National Lawyers' Guild, a member of the Executive Committee and the Board of the ACLU, a long-time member of the National Conference of Black Lawyers (</w:t>
      </w:r>
      <w:proofErr w:type="spellStart"/>
      <w:r>
        <w:rPr>
          <w:rFonts w:ascii="Arial" w:eastAsia="Times New Roman" w:hAnsi="Arial" w:cs="Arial"/>
          <w:color w:val="000000"/>
          <w:spacing w:val="8"/>
          <w:sz w:val="20"/>
          <w:szCs w:val="20"/>
        </w:rPr>
        <w:t>NCBL</w:t>
      </w:r>
      <w:proofErr w:type="spellEnd"/>
      <w:r>
        <w:rPr>
          <w:rFonts w:ascii="Arial" w:eastAsia="Times New Roman" w:hAnsi="Arial" w:cs="Arial"/>
          <w:color w:val="000000"/>
          <w:spacing w:val="8"/>
          <w:sz w:val="20"/>
          <w:szCs w:val="20"/>
        </w:rPr>
        <w:t>) and legal counsel to NAACP at the local level and national office of the General Counsel.</w:t>
      </w:r>
    </w:p>
    <w:p w:rsidR="00A77946" w:rsidRDefault="00A77946" w:rsidP="00A77946">
      <w:pPr>
        <w:shd w:val="clear" w:color="auto" w:fill="FFFFFF"/>
        <w:spacing w:line="360" w:lineRule="auto"/>
        <w:textAlignment w:val="top"/>
        <w:rPr>
          <w:rFonts w:ascii="Helvetica" w:eastAsia="Times New Roman" w:hAnsi="Helvetica" w:cs="Helvetica"/>
          <w:color w:val="666666"/>
          <w:spacing w:val="8"/>
          <w:sz w:val="20"/>
          <w:szCs w:val="20"/>
        </w:rPr>
      </w:pPr>
      <w:r>
        <w:rPr>
          <w:rFonts w:ascii="Arial" w:eastAsia="Times New Roman" w:hAnsi="Arial" w:cs="Arial"/>
          <w:color w:val="000000"/>
          <w:spacing w:val="8"/>
          <w:sz w:val="20"/>
          <w:szCs w:val="20"/>
        </w:rPr>
        <w:t xml:space="preserve">He is a school desegregation specialist and one of the original counsel in </w:t>
      </w:r>
      <w:proofErr w:type="spellStart"/>
      <w:r>
        <w:rPr>
          <w:rFonts w:ascii="Arial" w:eastAsia="Times New Roman" w:hAnsi="Arial" w:cs="Arial"/>
          <w:i/>
          <w:iCs/>
          <w:color w:val="000000"/>
          <w:spacing w:val="8"/>
          <w:sz w:val="20"/>
          <w:szCs w:val="20"/>
        </w:rPr>
        <w:t>Sheff</w:t>
      </w:r>
      <w:proofErr w:type="spellEnd"/>
      <w:r>
        <w:rPr>
          <w:rFonts w:ascii="Arial" w:eastAsia="Times New Roman" w:hAnsi="Arial" w:cs="Arial"/>
          <w:i/>
          <w:iCs/>
          <w:color w:val="000000"/>
          <w:spacing w:val="8"/>
          <w:sz w:val="20"/>
          <w:szCs w:val="20"/>
        </w:rPr>
        <w:t xml:space="preserve"> v. O’Neill</w:t>
      </w:r>
      <w:r>
        <w:rPr>
          <w:rFonts w:ascii="Arial" w:eastAsia="Times New Roman" w:hAnsi="Arial" w:cs="Arial"/>
          <w:color w:val="000000"/>
          <w:spacing w:val="8"/>
          <w:sz w:val="20"/>
          <w:szCs w:val="20"/>
        </w:rPr>
        <w:t xml:space="preserve">, a landmark case decided by the Connecticut Supreme Court in 1996. In addition, </w:t>
      </w:r>
      <w:proofErr w:type="spellStart"/>
      <w:r>
        <w:rPr>
          <w:rFonts w:ascii="Arial" w:eastAsia="Times New Roman" w:hAnsi="Arial" w:cs="Arial"/>
          <w:color w:val="000000"/>
          <w:spacing w:val="8"/>
          <w:sz w:val="20"/>
          <w:szCs w:val="20"/>
        </w:rPr>
        <w:t>Brittain</w:t>
      </w:r>
      <w:proofErr w:type="spellEnd"/>
      <w:r>
        <w:rPr>
          <w:rFonts w:ascii="Arial" w:eastAsia="Times New Roman" w:hAnsi="Arial" w:cs="Arial"/>
          <w:color w:val="000000"/>
          <w:spacing w:val="8"/>
          <w:sz w:val="20"/>
          <w:szCs w:val="20"/>
        </w:rPr>
        <w:t xml:space="preserve"> was a part of a legal team that filed a friend of the court brief on behalf of the NAACP in the </w:t>
      </w:r>
      <w:r>
        <w:rPr>
          <w:rFonts w:ascii="Arial" w:eastAsia="Times New Roman" w:hAnsi="Arial" w:cs="Arial"/>
          <w:i/>
          <w:iCs/>
          <w:color w:val="000000"/>
          <w:spacing w:val="8"/>
          <w:sz w:val="20"/>
          <w:szCs w:val="20"/>
        </w:rPr>
        <w:t>People Involved in Community Schools v. Seattle School District</w:t>
      </w:r>
      <w:r>
        <w:rPr>
          <w:rFonts w:ascii="Arial" w:eastAsia="Times New Roman" w:hAnsi="Arial" w:cs="Arial"/>
          <w:color w:val="000000"/>
          <w:spacing w:val="8"/>
          <w:sz w:val="20"/>
          <w:szCs w:val="20"/>
        </w:rPr>
        <w:t xml:space="preserve"> and </w:t>
      </w:r>
      <w:r>
        <w:rPr>
          <w:rFonts w:ascii="Arial" w:eastAsia="Times New Roman" w:hAnsi="Arial" w:cs="Arial"/>
          <w:i/>
          <w:iCs/>
          <w:color w:val="000000"/>
          <w:spacing w:val="8"/>
          <w:sz w:val="20"/>
          <w:szCs w:val="20"/>
        </w:rPr>
        <w:t>Meredith v. Jefferson County Board of Education (Louisville)</w:t>
      </w:r>
      <w:r>
        <w:rPr>
          <w:rFonts w:ascii="Arial" w:eastAsia="Times New Roman" w:hAnsi="Arial" w:cs="Arial"/>
          <w:color w:val="000000"/>
          <w:spacing w:val="8"/>
          <w:sz w:val="20"/>
          <w:szCs w:val="20"/>
        </w:rPr>
        <w:t xml:space="preserve"> school cases decided by the U.S. </w:t>
      </w:r>
      <w:r>
        <w:rPr>
          <w:rFonts w:ascii="Arial" w:eastAsia="Times New Roman" w:hAnsi="Arial" w:cs="Arial"/>
          <w:color w:val="000000"/>
          <w:spacing w:val="8"/>
          <w:sz w:val="20"/>
          <w:szCs w:val="20"/>
        </w:rPr>
        <w:lastRenderedPageBreak/>
        <w:t>Supreme Court (2007) concerning voluntary race-conscious student assignment plans.  </w:t>
      </w:r>
      <w:proofErr w:type="spellStart"/>
      <w:r>
        <w:rPr>
          <w:rFonts w:ascii="Arial" w:eastAsia="Times New Roman" w:hAnsi="Arial" w:cs="Arial"/>
          <w:color w:val="000000"/>
          <w:spacing w:val="8"/>
          <w:sz w:val="20"/>
          <w:szCs w:val="20"/>
        </w:rPr>
        <w:t>Brittain</w:t>
      </w:r>
      <w:proofErr w:type="spellEnd"/>
      <w:r>
        <w:rPr>
          <w:rFonts w:ascii="Arial" w:eastAsia="Times New Roman" w:hAnsi="Arial" w:cs="Arial"/>
          <w:color w:val="000000"/>
          <w:spacing w:val="8"/>
          <w:sz w:val="20"/>
          <w:szCs w:val="20"/>
        </w:rPr>
        <w:t xml:space="preserve"> also filed a friend of the court brief in the Connecticut adequacy finance lawsuit styled, </w:t>
      </w:r>
      <w:r>
        <w:rPr>
          <w:rFonts w:ascii="Arial" w:eastAsia="Times New Roman" w:hAnsi="Arial" w:cs="Arial"/>
          <w:i/>
          <w:iCs/>
          <w:color w:val="000000"/>
          <w:spacing w:val="8"/>
          <w:sz w:val="20"/>
          <w:szCs w:val="20"/>
        </w:rPr>
        <w:t>Connecticut Coalition for Justice in Education Funding (</w:t>
      </w:r>
      <w:proofErr w:type="spellStart"/>
      <w:r>
        <w:rPr>
          <w:rFonts w:ascii="Arial" w:eastAsia="Times New Roman" w:hAnsi="Arial" w:cs="Arial"/>
          <w:i/>
          <w:iCs/>
          <w:color w:val="000000"/>
          <w:spacing w:val="8"/>
          <w:sz w:val="20"/>
          <w:szCs w:val="20"/>
        </w:rPr>
        <w:t>CCJEF</w:t>
      </w:r>
      <w:proofErr w:type="spellEnd"/>
      <w:r>
        <w:rPr>
          <w:rFonts w:ascii="Arial" w:eastAsia="Times New Roman" w:hAnsi="Arial" w:cs="Arial"/>
          <w:i/>
          <w:iCs/>
          <w:color w:val="000000"/>
          <w:spacing w:val="8"/>
          <w:sz w:val="20"/>
          <w:szCs w:val="20"/>
        </w:rPr>
        <w:t xml:space="preserve">) v. </w:t>
      </w:r>
      <w:proofErr w:type="spellStart"/>
      <w:r>
        <w:rPr>
          <w:rFonts w:ascii="Arial" w:eastAsia="Times New Roman" w:hAnsi="Arial" w:cs="Arial"/>
          <w:i/>
          <w:iCs/>
          <w:color w:val="000000"/>
          <w:spacing w:val="8"/>
          <w:sz w:val="20"/>
          <w:szCs w:val="20"/>
        </w:rPr>
        <w:t>Rell</w:t>
      </w:r>
      <w:proofErr w:type="spellEnd"/>
      <w:r>
        <w:rPr>
          <w:rFonts w:ascii="Arial" w:eastAsia="Times New Roman" w:hAnsi="Arial" w:cs="Arial"/>
          <w:color w:val="000000"/>
          <w:spacing w:val="8"/>
          <w:sz w:val="20"/>
          <w:szCs w:val="20"/>
        </w:rPr>
        <w:t xml:space="preserve"> (appeal pending to the Connecticut Supreme </w:t>
      </w:r>
      <w:proofErr w:type="gramStart"/>
      <w:r>
        <w:rPr>
          <w:rFonts w:ascii="Arial" w:eastAsia="Times New Roman" w:hAnsi="Arial" w:cs="Arial"/>
          <w:color w:val="000000"/>
          <w:spacing w:val="8"/>
          <w:sz w:val="20"/>
          <w:szCs w:val="20"/>
        </w:rPr>
        <w:t>Court )</w:t>
      </w:r>
      <w:proofErr w:type="gramEnd"/>
      <w:r>
        <w:rPr>
          <w:rFonts w:ascii="Arial" w:eastAsia="Times New Roman" w:hAnsi="Arial" w:cs="Arial"/>
          <w:color w:val="000000"/>
          <w:spacing w:val="8"/>
          <w:sz w:val="20"/>
          <w:szCs w:val="20"/>
        </w:rPr>
        <w:t xml:space="preserve">. In one other related area, </w:t>
      </w:r>
      <w:proofErr w:type="spellStart"/>
      <w:r>
        <w:rPr>
          <w:rFonts w:ascii="Arial" w:eastAsia="Times New Roman" w:hAnsi="Arial" w:cs="Arial"/>
          <w:color w:val="000000"/>
          <w:spacing w:val="8"/>
          <w:sz w:val="20"/>
          <w:szCs w:val="20"/>
        </w:rPr>
        <w:t>Brittain</w:t>
      </w:r>
      <w:proofErr w:type="spellEnd"/>
      <w:r>
        <w:rPr>
          <w:rFonts w:ascii="Arial" w:eastAsia="Times New Roman" w:hAnsi="Arial" w:cs="Arial"/>
          <w:color w:val="000000"/>
          <w:spacing w:val="8"/>
          <w:sz w:val="20"/>
          <w:szCs w:val="20"/>
        </w:rPr>
        <w:t xml:space="preserve"> has concentrated on the intersection between housing and school segregation, and the policies that contribute to the condition of structural poverty in low income and neighborhoods of color.</w:t>
      </w:r>
    </w:p>
    <w:p w:rsidR="00A77946" w:rsidRDefault="00A77946" w:rsidP="00A77946">
      <w:pPr>
        <w:shd w:val="clear" w:color="auto" w:fill="FFFFFF"/>
        <w:spacing w:line="360" w:lineRule="auto"/>
        <w:textAlignment w:val="top"/>
        <w:rPr>
          <w:rFonts w:ascii="Helvetica" w:eastAsia="Times New Roman" w:hAnsi="Helvetica" w:cs="Helvetica"/>
          <w:color w:val="666666"/>
          <w:spacing w:val="8"/>
          <w:sz w:val="20"/>
          <w:szCs w:val="20"/>
        </w:rPr>
      </w:pPr>
      <w:r>
        <w:rPr>
          <w:rFonts w:ascii="Helvetica" w:eastAsia="Times New Roman" w:hAnsi="Helvetica" w:cs="Helvetica"/>
          <w:color w:val="666666"/>
          <w:spacing w:val="8"/>
          <w:sz w:val="20"/>
          <w:szCs w:val="20"/>
        </w:rPr>
        <w:t> </w:t>
      </w:r>
    </w:p>
    <w:p w:rsidR="00A77946" w:rsidRDefault="00A77946" w:rsidP="00A77946">
      <w:pPr>
        <w:shd w:val="clear" w:color="auto" w:fill="FFFFFF"/>
        <w:spacing w:line="360" w:lineRule="auto"/>
        <w:textAlignment w:val="top"/>
        <w:rPr>
          <w:rFonts w:ascii="Helvetica" w:eastAsia="Times New Roman" w:hAnsi="Helvetica" w:cs="Helvetica"/>
          <w:color w:val="666666"/>
          <w:spacing w:val="8"/>
          <w:sz w:val="20"/>
          <w:szCs w:val="20"/>
        </w:rPr>
      </w:pPr>
      <w:r>
        <w:rPr>
          <w:rFonts w:ascii="Arial" w:eastAsia="Times New Roman" w:hAnsi="Arial" w:cs="Arial"/>
          <w:color w:val="000000"/>
          <w:spacing w:val="8"/>
          <w:sz w:val="20"/>
          <w:szCs w:val="20"/>
        </w:rPr>
        <w:t>BREAKOUT SESSION East: Making the Invisible Visible</w:t>
      </w:r>
    </w:p>
    <w:p w:rsidR="00A77946" w:rsidRDefault="00A77946" w:rsidP="00A77946">
      <w:pPr>
        <w:shd w:val="clear" w:color="auto" w:fill="FFFFFF"/>
        <w:spacing w:line="360" w:lineRule="auto"/>
        <w:textAlignment w:val="top"/>
        <w:rPr>
          <w:rFonts w:ascii="Helvetica" w:eastAsia="Times New Roman" w:hAnsi="Helvetica" w:cs="Helvetica"/>
          <w:color w:val="666666"/>
          <w:spacing w:val="8"/>
          <w:sz w:val="20"/>
          <w:szCs w:val="20"/>
        </w:rPr>
      </w:pPr>
      <w:r>
        <w:rPr>
          <w:rFonts w:ascii="Helvetica" w:eastAsia="Times New Roman" w:hAnsi="Helvetica" w:cs="Helvetica"/>
          <w:color w:val="666666"/>
          <w:spacing w:val="8"/>
          <w:sz w:val="20"/>
          <w:szCs w:val="20"/>
        </w:rPr>
        <w:t> </w:t>
      </w:r>
    </w:p>
    <w:p w:rsidR="00A77946" w:rsidRDefault="00A77946" w:rsidP="00A77946">
      <w:pPr>
        <w:shd w:val="clear" w:color="auto" w:fill="FFFFFF"/>
        <w:spacing w:line="360" w:lineRule="auto"/>
        <w:textAlignment w:val="top"/>
        <w:rPr>
          <w:rFonts w:ascii="Helvetica" w:eastAsia="Times New Roman" w:hAnsi="Helvetica" w:cs="Helvetica"/>
          <w:color w:val="666666"/>
          <w:spacing w:val="8"/>
          <w:sz w:val="20"/>
          <w:szCs w:val="20"/>
        </w:rPr>
      </w:pPr>
      <w:r>
        <w:rPr>
          <w:rFonts w:ascii="Arial" w:eastAsia="Times New Roman" w:hAnsi="Arial" w:cs="Arial"/>
          <w:b/>
          <w:bCs/>
          <w:color w:val="000000"/>
          <w:spacing w:val="8"/>
          <w:sz w:val="20"/>
          <w:szCs w:val="20"/>
        </w:rPr>
        <w:t>Leon Andrews, Jr.</w:t>
      </w:r>
    </w:p>
    <w:p w:rsidR="00A77946" w:rsidRDefault="00A77946" w:rsidP="00A77946">
      <w:pPr>
        <w:shd w:val="clear" w:color="auto" w:fill="FFFFFF"/>
        <w:spacing w:line="360" w:lineRule="auto"/>
        <w:textAlignment w:val="top"/>
        <w:rPr>
          <w:rFonts w:ascii="Helvetica" w:eastAsia="Times New Roman" w:hAnsi="Helvetica" w:cs="Helvetica"/>
          <w:color w:val="666666"/>
          <w:spacing w:val="8"/>
          <w:sz w:val="20"/>
          <w:szCs w:val="20"/>
        </w:rPr>
      </w:pPr>
      <w:r>
        <w:rPr>
          <w:rFonts w:ascii="Arial" w:eastAsia="Times New Roman" w:hAnsi="Arial" w:cs="Arial"/>
          <w:color w:val="000000"/>
          <w:spacing w:val="8"/>
          <w:sz w:val="20"/>
          <w:szCs w:val="20"/>
        </w:rPr>
        <w:t xml:space="preserve">Director, Race, Equity </w:t>
      </w:r>
      <w:proofErr w:type="gramStart"/>
      <w:r>
        <w:rPr>
          <w:rFonts w:ascii="Arial" w:eastAsia="Times New Roman" w:hAnsi="Arial" w:cs="Arial"/>
          <w:color w:val="000000"/>
          <w:spacing w:val="8"/>
          <w:sz w:val="20"/>
          <w:szCs w:val="20"/>
        </w:rPr>
        <w:t>And</w:t>
      </w:r>
      <w:proofErr w:type="gramEnd"/>
      <w:r>
        <w:rPr>
          <w:rFonts w:ascii="Arial" w:eastAsia="Times New Roman" w:hAnsi="Arial" w:cs="Arial"/>
          <w:color w:val="000000"/>
          <w:spacing w:val="8"/>
          <w:sz w:val="20"/>
          <w:szCs w:val="20"/>
        </w:rPr>
        <w:t xml:space="preserve"> Leadership (REAL)</w:t>
      </w:r>
    </w:p>
    <w:p w:rsidR="00A77946" w:rsidRDefault="00A77946" w:rsidP="00A77946">
      <w:pPr>
        <w:shd w:val="clear" w:color="auto" w:fill="FFFFFF"/>
        <w:spacing w:line="360" w:lineRule="auto"/>
        <w:textAlignment w:val="top"/>
        <w:rPr>
          <w:rFonts w:ascii="Helvetica" w:eastAsia="Times New Roman" w:hAnsi="Helvetica" w:cs="Helvetica"/>
          <w:color w:val="666666"/>
          <w:spacing w:val="8"/>
          <w:sz w:val="20"/>
          <w:szCs w:val="20"/>
        </w:rPr>
      </w:pPr>
      <w:r>
        <w:rPr>
          <w:rFonts w:ascii="Arial" w:eastAsia="Times New Roman" w:hAnsi="Arial" w:cs="Arial"/>
          <w:color w:val="000000"/>
          <w:spacing w:val="8"/>
          <w:sz w:val="20"/>
          <w:szCs w:val="20"/>
        </w:rPr>
        <w:t>National League of Cities</w:t>
      </w:r>
    </w:p>
    <w:p w:rsidR="00A77946" w:rsidRDefault="00A77946" w:rsidP="00A77946">
      <w:pPr>
        <w:shd w:val="clear" w:color="auto" w:fill="FFFFFF"/>
        <w:spacing w:line="360" w:lineRule="auto"/>
        <w:textAlignment w:val="top"/>
        <w:rPr>
          <w:rFonts w:ascii="Helvetica" w:eastAsia="Times New Roman" w:hAnsi="Helvetica" w:cs="Helvetica"/>
          <w:color w:val="666666"/>
          <w:spacing w:val="8"/>
          <w:sz w:val="20"/>
          <w:szCs w:val="20"/>
        </w:rPr>
      </w:pPr>
      <w:r>
        <w:rPr>
          <w:rFonts w:ascii="Helvetica" w:eastAsia="Times New Roman" w:hAnsi="Helvetica" w:cs="Helvetica"/>
          <w:color w:val="666666"/>
          <w:spacing w:val="8"/>
          <w:sz w:val="20"/>
          <w:szCs w:val="20"/>
        </w:rPr>
        <w:t> </w:t>
      </w:r>
    </w:p>
    <w:p w:rsidR="00A77946" w:rsidRDefault="00A77946" w:rsidP="00A77946">
      <w:pPr>
        <w:shd w:val="clear" w:color="auto" w:fill="FFFFFF"/>
        <w:spacing w:line="360" w:lineRule="auto"/>
        <w:textAlignment w:val="top"/>
        <w:rPr>
          <w:rFonts w:ascii="Helvetica" w:eastAsia="Times New Roman" w:hAnsi="Helvetica" w:cs="Helvetica"/>
          <w:color w:val="666666"/>
          <w:spacing w:val="8"/>
          <w:sz w:val="20"/>
          <w:szCs w:val="20"/>
        </w:rPr>
      </w:pPr>
      <w:r>
        <w:rPr>
          <w:rFonts w:ascii="Arial" w:eastAsia="Times New Roman" w:hAnsi="Arial" w:cs="Arial"/>
          <w:color w:val="000000"/>
          <w:spacing w:val="8"/>
          <w:sz w:val="20"/>
          <w:szCs w:val="20"/>
        </w:rPr>
        <w:t>Leon T. Andrews Jr. is the inaugural director for Race, Equity, and Leadership (REAL) at the National League of Cities. He previously served as the senior fellow and program director of the National League of Cities’ Institute for Youth, Education, and Families, where for almost a decade he led all of the Institute’s youth development work with mayors and other municipal leaders. Before joining the National League of Cities, Mr. Andrews completed a research fellowship at the Forum for Youth Investment. Mr. Andrews has an extensive background working in government, the community, the private sector, and academia. He received a Bachelor of Arts from Howard University, a Master of Science from Carnegie Mellon University, and is a PhD candidate in the Urban and Regional Planning program at the University of Michigan. In his current position, Mr. Andrews works with cities and counties across the country to leverage the power of government to advance racial equity and increase success for all our communities.</w:t>
      </w:r>
    </w:p>
    <w:p w:rsidR="00A77946" w:rsidRDefault="00A77946" w:rsidP="00A77946">
      <w:pPr>
        <w:shd w:val="clear" w:color="auto" w:fill="FFFFFF"/>
        <w:spacing w:line="360" w:lineRule="auto"/>
        <w:textAlignment w:val="top"/>
        <w:rPr>
          <w:rFonts w:ascii="Helvetica" w:eastAsia="Times New Roman" w:hAnsi="Helvetica" w:cs="Helvetica"/>
          <w:color w:val="666666"/>
          <w:spacing w:val="8"/>
          <w:sz w:val="20"/>
          <w:szCs w:val="20"/>
        </w:rPr>
      </w:pPr>
    </w:p>
    <w:p w:rsidR="00A77946" w:rsidRDefault="00A77946" w:rsidP="00A77946">
      <w:pPr>
        <w:shd w:val="clear" w:color="auto" w:fill="FFFFFF"/>
        <w:spacing w:line="360" w:lineRule="auto"/>
        <w:textAlignment w:val="top"/>
        <w:rPr>
          <w:rFonts w:ascii="Helvetica" w:eastAsia="Times New Roman" w:hAnsi="Helvetica" w:cs="Helvetica"/>
          <w:color w:val="666666"/>
          <w:spacing w:val="8"/>
          <w:sz w:val="20"/>
          <w:szCs w:val="20"/>
        </w:rPr>
      </w:pPr>
      <w:r>
        <w:rPr>
          <w:rFonts w:ascii="Arial" w:eastAsia="Times New Roman" w:hAnsi="Arial" w:cs="Arial"/>
          <w:color w:val="000000"/>
          <w:spacing w:val="8"/>
          <w:sz w:val="20"/>
          <w:szCs w:val="20"/>
        </w:rPr>
        <w:t>BREAKOUT SESSION West: Fight or Flight</w:t>
      </w:r>
    </w:p>
    <w:p w:rsidR="00A77946" w:rsidRDefault="00A77946" w:rsidP="00A77946">
      <w:pPr>
        <w:shd w:val="clear" w:color="auto" w:fill="FFFFFF"/>
        <w:spacing w:line="360" w:lineRule="auto"/>
        <w:textAlignment w:val="top"/>
        <w:rPr>
          <w:rFonts w:ascii="Helvetica" w:eastAsia="Times New Roman" w:hAnsi="Helvetica" w:cs="Helvetica"/>
          <w:color w:val="666666"/>
          <w:spacing w:val="8"/>
          <w:sz w:val="20"/>
          <w:szCs w:val="20"/>
        </w:rPr>
      </w:pPr>
    </w:p>
    <w:p w:rsidR="00A77946" w:rsidRDefault="00A77946" w:rsidP="00A77946">
      <w:pPr>
        <w:shd w:val="clear" w:color="auto" w:fill="FFFFFF"/>
        <w:spacing w:line="360" w:lineRule="auto"/>
        <w:textAlignment w:val="top"/>
        <w:rPr>
          <w:rFonts w:ascii="Helvetica" w:eastAsia="Times New Roman" w:hAnsi="Helvetica" w:cs="Helvetica"/>
          <w:color w:val="666666"/>
          <w:spacing w:val="8"/>
          <w:sz w:val="20"/>
          <w:szCs w:val="20"/>
        </w:rPr>
      </w:pPr>
      <w:r>
        <w:rPr>
          <w:rFonts w:ascii="Helvetica" w:eastAsia="Times New Roman" w:hAnsi="Helvetica" w:cs="Helvetica"/>
          <w:noProof/>
          <w:color w:val="666666"/>
          <w:spacing w:val="8"/>
          <w:sz w:val="20"/>
          <w:szCs w:val="20"/>
        </w:rPr>
        <w:drawing>
          <wp:inline distT="0" distB="0" distL="0" distR="0">
            <wp:extent cx="1562100" cy="2118360"/>
            <wp:effectExtent l="0" t="0" r="0" b="0"/>
            <wp:docPr id="1" name="Picture 1" descr="Glen Whit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en Whitma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100" cy="2118360"/>
                    </a:xfrm>
                    <a:prstGeom prst="rect">
                      <a:avLst/>
                    </a:prstGeom>
                    <a:noFill/>
                    <a:ln>
                      <a:noFill/>
                    </a:ln>
                  </pic:spPr>
                </pic:pic>
              </a:graphicData>
            </a:graphic>
          </wp:inline>
        </w:drawing>
      </w:r>
    </w:p>
    <w:p w:rsidR="00A77946" w:rsidRDefault="00A77946" w:rsidP="00A77946">
      <w:pPr>
        <w:shd w:val="clear" w:color="auto" w:fill="FFFFFF"/>
        <w:spacing w:line="360" w:lineRule="auto"/>
        <w:textAlignment w:val="top"/>
        <w:rPr>
          <w:rFonts w:ascii="Helvetica" w:eastAsia="Times New Roman" w:hAnsi="Helvetica" w:cs="Helvetica"/>
          <w:color w:val="666666"/>
          <w:spacing w:val="8"/>
          <w:sz w:val="20"/>
          <w:szCs w:val="20"/>
        </w:rPr>
      </w:pPr>
      <w:r>
        <w:rPr>
          <w:rFonts w:ascii="Arial" w:eastAsia="Times New Roman" w:hAnsi="Arial" w:cs="Arial"/>
          <w:b/>
          <w:bCs/>
          <w:color w:val="000000"/>
          <w:spacing w:val="8"/>
          <w:sz w:val="20"/>
          <w:szCs w:val="20"/>
        </w:rPr>
        <w:t>Glenn Whitman</w:t>
      </w:r>
    </w:p>
    <w:p w:rsidR="00A77946" w:rsidRDefault="00A77946" w:rsidP="00A77946">
      <w:pPr>
        <w:shd w:val="clear" w:color="auto" w:fill="FFFFFF"/>
        <w:spacing w:line="360" w:lineRule="auto"/>
        <w:textAlignment w:val="top"/>
        <w:rPr>
          <w:rFonts w:ascii="Helvetica" w:eastAsia="Times New Roman" w:hAnsi="Helvetica" w:cs="Helvetica"/>
          <w:color w:val="666666"/>
          <w:spacing w:val="8"/>
          <w:sz w:val="20"/>
          <w:szCs w:val="20"/>
        </w:rPr>
      </w:pPr>
      <w:r>
        <w:rPr>
          <w:rFonts w:ascii="Arial" w:eastAsia="Times New Roman" w:hAnsi="Arial" w:cs="Arial"/>
          <w:color w:val="000000"/>
          <w:spacing w:val="8"/>
          <w:sz w:val="20"/>
          <w:szCs w:val="20"/>
        </w:rPr>
        <w:t xml:space="preserve">Dean of Studies, History Teacher </w:t>
      </w:r>
    </w:p>
    <w:p w:rsidR="00A77946" w:rsidRDefault="00A77946" w:rsidP="00A77946">
      <w:pPr>
        <w:shd w:val="clear" w:color="auto" w:fill="FFFFFF"/>
        <w:spacing w:line="360" w:lineRule="auto"/>
        <w:textAlignment w:val="top"/>
        <w:rPr>
          <w:rFonts w:ascii="Helvetica" w:eastAsia="Times New Roman" w:hAnsi="Helvetica" w:cs="Helvetica"/>
          <w:color w:val="666666"/>
          <w:spacing w:val="8"/>
          <w:sz w:val="20"/>
          <w:szCs w:val="20"/>
        </w:rPr>
      </w:pPr>
      <w:r>
        <w:rPr>
          <w:rFonts w:ascii="Arial" w:eastAsia="Times New Roman" w:hAnsi="Arial" w:cs="Arial"/>
          <w:color w:val="000000"/>
          <w:spacing w:val="8"/>
          <w:sz w:val="20"/>
          <w:szCs w:val="20"/>
        </w:rPr>
        <w:t>Director, Center for Transformative Teaching and Learning</w:t>
      </w:r>
    </w:p>
    <w:p w:rsidR="00A77946" w:rsidRDefault="00A77946" w:rsidP="00A77946">
      <w:pPr>
        <w:shd w:val="clear" w:color="auto" w:fill="FFFFFF"/>
        <w:spacing w:line="360" w:lineRule="auto"/>
        <w:textAlignment w:val="top"/>
        <w:rPr>
          <w:rFonts w:ascii="Helvetica" w:eastAsia="Times New Roman" w:hAnsi="Helvetica" w:cs="Helvetica"/>
          <w:color w:val="666666"/>
          <w:spacing w:val="8"/>
          <w:sz w:val="20"/>
          <w:szCs w:val="20"/>
        </w:rPr>
      </w:pPr>
      <w:r>
        <w:rPr>
          <w:rFonts w:ascii="Arial" w:eastAsia="Times New Roman" w:hAnsi="Arial" w:cs="Arial"/>
          <w:color w:val="000000"/>
          <w:spacing w:val="8"/>
          <w:sz w:val="20"/>
          <w:szCs w:val="20"/>
        </w:rPr>
        <w:t xml:space="preserve">St. Andrew's Episcopal School, Potomac, </w:t>
      </w:r>
      <w:proofErr w:type="spellStart"/>
      <w:r>
        <w:rPr>
          <w:rFonts w:ascii="Arial" w:eastAsia="Times New Roman" w:hAnsi="Arial" w:cs="Arial"/>
          <w:color w:val="000000"/>
          <w:spacing w:val="8"/>
          <w:sz w:val="20"/>
          <w:szCs w:val="20"/>
        </w:rPr>
        <w:t>Md</w:t>
      </w:r>
      <w:proofErr w:type="spellEnd"/>
    </w:p>
    <w:p w:rsidR="00A77946" w:rsidRDefault="00A77946" w:rsidP="00A77946">
      <w:pPr>
        <w:shd w:val="clear" w:color="auto" w:fill="FFFFFF"/>
        <w:spacing w:line="360" w:lineRule="auto"/>
        <w:textAlignment w:val="top"/>
        <w:rPr>
          <w:rFonts w:ascii="Helvetica" w:eastAsia="Times New Roman" w:hAnsi="Helvetica" w:cs="Helvetica"/>
          <w:color w:val="666666"/>
          <w:spacing w:val="8"/>
          <w:sz w:val="20"/>
          <w:szCs w:val="20"/>
        </w:rPr>
      </w:pPr>
      <w:r>
        <w:rPr>
          <w:rFonts w:ascii="Helvetica" w:eastAsia="Times New Roman" w:hAnsi="Helvetica" w:cs="Helvetica"/>
          <w:color w:val="666666"/>
          <w:spacing w:val="8"/>
          <w:sz w:val="20"/>
          <w:szCs w:val="20"/>
        </w:rPr>
        <w:t> </w:t>
      </w:r>
    </w:p>
    <w:p w:rsidR="00A77946" w:rsidRDefault="00A77946" w:rsidP="00A77946">
      <w:pPr>
        <w:shd w:val="clear" w:color="auto" w:fill="FFFFFF"/>
        <w:spacing w:line="360" w:lineRule="auto"/>
        <w:textAlignment w:val="top"/>
        <w:rPr>
          <w:rFonts w:ascii="Helvetica" w:eastAsia="Times New Roman" w:hAnsi="Helvetica" w:cs="Helvetica"/>
          <w:color w:val="666666"/>
          <w:spacing w:val="8"/>
          <w:sz w:val="20"/>
          <w:szCs w:val="20"/>
        </w:rPr>
      </w:pPr>
      <w:r>
        <w:rPr>
          <w:rFonts w:ascii="Arial" w:eastAsia="Times New Roman" w:hAnsi="Arial" w:cs="Arial"/>
          <w:color w:val="000000"/>
          <w:spacing w:val="8"/>
          <w:sz w:val="20"/>
          <w:szCs w:val="20"/>
        </w:rPr>
        <w:t xml:space="preserve">Glenn’s personal and professional missions are to connect research in how the brain learns to how teachers design their classes and personalize learning for each individual student. Glenn is the author of </w:t>
      </w:r>
      <w:hyperlink r:id="rId8" w:history="1">
        <w:proofErr w:type="spellStart"/>
        <w:r>
          <w:rPr>
            <w:rStyle w:val="Hyperlink"/>
            <w:rFonts w:ascii="Arial" w:eastAsia="Times New Roman" w:hAnsi="Arial" w:cs="Arial"/>
            <w:i/>
            <w:iCs/>
            <w:color w:val="1155CC"/>
            <w:spacing w:val="8"/>
            <w:sz w:val="20"/>
            <w:szCs w:val="20"/>
          </w:rPr>
          <w:t>Neuroteach</w:t>
        </w:r>
        <w:proofErr w:type="spellEnd"/>
      </w:hyperlink>
      <w:r>
        <w:rPr>
          <w:rFonts w:ascii="Arial" w:eastAsia="Times New Roman" w:hAnsi="Arial" w:cs="Arial"/>
          <w:color w:val="000000"/>
          <w:spacing w:val="8"/>
          <w:sz w:val="20"/>
          <w:szCs w:val="20"/>
        </w:rPr>
        <w:t xml:space="preserve">, a </w:t>
      </w:r>
      <w:r>
        <w:rPr>
          <w:rFonts w:ascii="Arial" w:eastAsia="Times New Roman" w:hAnsi="Arial" w:cs="Arial"/>
          <w:color w:val="000000"/>
          <w:spacing w:val="8"/>
          <w:sz w:val="20"/>
          <w:szCs w:val="20"/>
        </w:rPr>
        <w:lastRenderedPageBreak/>
        <w:t>book written to help every student –regardless of zip code or school type—to learn and develop with the guidance of a teacher who knows the research behind how his or her brain works and learns.</w:t>
      </w:r>
    </w:p>
    <w:p w:rsidR="00A77946" w:rsidRDefault="00A77946" w:rsidP="00A77946">
      <w:pPr>
        <w:shd w:val="clear" w:color="auto" w:fill="FFFFFF"/>
        <w:spacing w:line="360" w:lineRule="auto"/>
        <w:textAlignment w:val="top"/>
        <w:rPr>
          <w:rFonts w:ascii="Helvetica" w:eastAsia="Times New Roman" w:hAnsi="Helvetica" w:cs="Helvetica"/>
          <w:color w:val="666666"/>
          <w:spacing w:val="8"/>
          <w:sz w:val="20"/>
          <w:szCs w:val="20"/>
        </w:rPr>
      </w:pPr>
    </w:p>
    <w:p w:rsidR="00A77946" w:rsidRDefault="00A77946" w:rsidP="00A77946">
      <w:pPr>
        <w:shd w:val="clear" w:color="auto" w:fill="FFFFFF"/>
        <w:spacing w:line="360" w:lineRule="auto"/>
        <w:textAlignment w:val="top"/>
        <w:rPr>
          <w:rFonts w:ascii="Helvetica" w:eastAsia="Times New Roman" w:hAnsi="Helvetica" w:cs="Helvetica"/>
          <w:color w:val="666666"/>
          <w:spacing w:val="8"/>
          <w:sz w:val="20"/>
          <w:szCs w:val="20"/>
        </w:rPr>
      </w:pPr>
      <w:r>
        <w:rPr>
          <w:rFonts w:ascii="Arial" w:eastAsia="Times New Roman" w:hAnsi="Arial" w:cs="Arial"/>
          <w:color w:val="000000"/>
          <w:spacing w:val="8"/>
          <w:sz w:val="20"/>
          <w:szCs w:val="20"/>
        </w:rPr>
        <w:t>The Center for Transformative Teaching and Learning, (“</w:t>
      </w:r>
      <w:proofErr w:type="spellStart"/>
      <w:r>
        <w:rPr>
          <w:rFonts w:ascii="Arial" w:eastAsia="Times New Roman" w:hAnsi="Arial" w:cs="Arial"/>
          <w:color w:val="000000"/>
          <w:spacing w:val="8"/>
          <w:sz w:val="20"/>
          <w:szCs w:val="20"/>
        </w:rPr>
        <w:t>CTTL</w:t>
      </w:r>
      <w:proofErr w:type="spellEnd"/>
      <w:r>
        <w:rPr>
          <w:rFonts w:ascii="Arial" w:eastAsia="Times New Roman" w:hAnsi="Arial" w:cs="Arial"/>
          <w:color w:val="000000"/>
          <w:spacing w:val="8"/>
          <w:sz w:val="20"/>
          <w:szCs w:val="20"/>
        </w:rPr>
        <w:t>”)</w:t>
      </w:r>
      <w:proofErr w:type="gramStart"/>
      <w:r>
        <w:rPr>
          <w:rFonts w:ascii="Arial" w:eastAsia="Times New Roman" w:hAnsi="Arial" w:cs="Arial"/>
          <w:color w:val="000000"/>
          <w:spacing w:val="8"/>
          <w:sz w:val="20"/>
          <w:szCs w:val="20"/>
        </w:rPr>
        <w:t>,  </w:t>
      </w:r>
      <w:proofErr w:type="gramEnd"/>
      <w:hyperlink r:id="rId9" w:history="1">
        <w:r>
          <w:rPr>
            <w:rStyle w:val="Hyperlink"/>
            <w:rFonts w:ascii="Arial" w:eastAsia="Times New Roman" w:hAnsi="Arial" w:cs="Arial"/>
            <w:color w:val="1155CC"/>
            <w:spacing w:val="8"/>
            <w:sz w:val="20"/>
            <w:szCs w:val="20"/>
          </w:rPr>
          <w:t>www.thecttl.org</w:t>
        </w:r>
      </w:hyperlink>
      <w:r>
        <w:rPr>
          <w:rFonts w:ascii="Arial" w:eastAsia="Times New Roman" w:hAnsi="Arial" w:cs="Arial"/>
          <w:color w:val="000000"/>
          <w:spacing w:val="8"/>
          <w:sz w:val="20"/>
          <w:szCs w:val="20"/>
        </w:rPr>
        <w:t xml:space="preserve">, translates the latest research to help teachers better understand how students learn, and how students vary in their learning. In September 2016, Glen and </w:t>
      </w:r>
      <w:proofErr w:type="spellStart"/>
      <w:r>
        <w:rPr>
          <w:rFonts w:ascii="Arial" w:eastAsia="Times New Roman" w:hAnsi="Arial" w:cs="Arial"/>
          <w:color w:val="000000"/>
          <w:spacing w:val="8"/>
          <w:sz w:val="20"/>
          <w:szCs w:val="20"/>
        </w:rPr>
        <w:t>CTTL</w:t>
      </w:r>
      <w:proofErr w:type="spellEnd"/>
      <w:r>
        <w:rPr>
          <w:rFonts w:ascii="Arial" w:eastAsia="Times New Roman" w:hAnsi="Arial" w:cs="Arial"/>
          <w:color w:val="000000"/>
          <w:spacing w:val="8"/>
          <w:sz w:val="20"/>
          <w:szCs w:val="20"/>
        </w:rPr>
        <w:t xml:space="preserve"> won the 2016 Mission Award from the International Mind, Brain and Education Society. In 2015, </w:t>
      </w:r>
      <w:proofErr w:type="spellStart"/>
      <w:r>
        <w:rPr>
          <w:rFonts w:ascii="Arial" w:eastAsia="Times New Roman" w:hAnsi="Arial" w:cs="Arial"/>
          <w:color w:val="000000"/>
          <w:spacing w:val="8"/>
          <w:sz w:val="20"/>
          <w:szCs w:val="20"/>
        </w:rPr>
        <w:t>CTTL</w:t>
      </w:r>
      <w:proofErr w:type="spellEnd"/>
      <w:r>
        <w:rPr>
          <w:rFonts w:ascii="Arial" w:eastAsia="Times New Roman" w:hAnsi="Arial" w:cs="Arial"/>
          <w:color w:val="000000"/>
          <w:spacing w:val="8"/>
          <w:sz w:val="20"/>
          <w:szCs w:val="20"/>
        </w:rPr>
        <w:t xml:space="preserve"> won an Educational Leadership Grant from the EE Ford Foundation. The grant subsidizes the tuition of public and charter school teachers to participate in </w:t>
      </w:r>
      <w:proofErr w:type="spellStart"/>
      <w:r>
        <w:rPr>
          <w:rFonts w:ascii="Arial" w:eastAsia="Times New Roman" w:hAnsi="Arial" w:cs="Arial"/>
          <w:color w:val="000000"/>
          <w:spacing w:val="8"/>
          <w:sz w:val="20"/>
          <w:szCs w:val="20"/>
        </w:rPr>
        <w:t>CTTL</w:t>
      </w:r>
      <w:proofErr w:type="spellEnd"/>
      <w:r>
        <w:rPr>
          <w:rFonts w:ascii="Arial" w:eastAsia="Times New Roman" w:hAnsi="Arial" w:cs="Arial"/>
          <w:color w:val="000000"/>
          <w:spacing w:val="8"/>
          <w:sz w:val="20"/>
          <w:szCs w:val="20"/>
        </w:rPr>
        <w:t xml:space="preserve"> programs.</w:t>
      </w:r>
    </w:p>
    <w:p w:rsidR="00A77946" w:rsidRDefault="00A77946" w:rsidP="00A77946">
      <w:pPr>
        <w:shd w:val="clear" w:color="auto" w:fill="FFFFFF"/>
        <w:spacing w:line="360" w:lineRule="auto"/>
        <w:textAlignment w:val="top"/>
        <w:rPr>
          <w:rFonts w:ascii="Helvetica" w:eastAsia="Times New Roman" w:hAnsi="Helvetica" w:cs="Helvetica"/>
          <w:color w:val="666666"/>
          <w:spacing w:val="8"/>
          <w:sz w:val="20"/>
          <w:szCs w:val="20"/>
        </w:rPr>
      </w:pPr>
    </w:p>
    <w:p w:rsidR="00442DD0" w:rsidRDefault="00442DD0"/>
    <w:sectPr w:rsidR="00442DD0" w:rsidSect="00A779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C4632"/>
    <w:multiLevelType w:val="hybridMultilevel"/>
    <w:tmpl w:val="46E2D1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4E9E498F"/>
    <w:multiLevelType w:val="hybridMultilevel"/>
    <w:tmpl w:val="6F6847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46"/>
    <w:rsid w:val="00442DD0"/>
    <w:rsid w:val="00A7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D229A-B86A-4310-93D0-5722F108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94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79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4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wman.com/ISBN/9781475825367/Neuroteach-Brain-Science-and-the-Future-of-Education"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hectt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7327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Tamara A</dc:creator>
  <cp:keywords/>
  <dc:description/>
  <cp:lastModifiedBy>Bishop, Tamara A</cp:lastModifiedBy>
  <cp:revision>1</cp:revision>
  <dcterms:created xsi:type="dcterms:W3CDTF">2016-10-12T18:17:00Z</dcterms:created>
  <dcterms:modified xsi:type="dcterms:W3CDTF">2016-10-12T18:18:00Z</dcterms:modified>
</cp:coreProperties>
</file>